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35" w:rsidRDefault="00AA2CE8">
      <w:pPr>
        <w:spacing w:line="600" w:lineRule="exact"/>
        <w:ind w:firstLineChars="0" w:firstLine="0"/>
        <w:jc w:val="center"/>
        <w:rPr>
          <w:rFonts w:ascii="方正小标宋简体" w:eastAsia="方正小标宋简体" w:hAnsi="黑体"/>
          <w:sz w:val="44"/>
          <w:szCs w:val="44"/>
        </w:rPr>
      </w:pPr>
      <w:bookmarkStart w:id="0" w:name="_Hlk47542312"/>
      <w:r>
        <w:rPr>
          <w:rFonts w:ascii="方正小标宋简体" w:eastAsia="方正小标宋简体" w:hAnsi="黑体" w:hint="eastAsia"/>
          <w:sz w:val="44"/>
          <w:szCs w:val="44"/>
        </w:rPr>
        <w:t>西安市建设项目装配式建造技术方案</w:t>
      </w:r>
    </w:p>
    <w:p w:rsidR="00EC1135" w:rsidRDefault="00AA2CE8">
      <w:pPr>
        <w:spacing w:line="600" w:lineRule="exact"/>
        <w:ind w:firstLineChars="0"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评审工作指南（</w:t>
      </w:r>
      <w:r w:rsidRPr="00340247">
        <w:rPr>
          <w:rFonts w:ascii="方正小标宋简体" w:eastAsia="方正小标宋简体" w:hAnsi="黑体" w:hint="eastAsia"/>
          <w:sz w:val="44"/>
          <w:szCs w:val="44"/>
        </w:rPr>
        <w:t>2022版</w:t>
      </w:r>
      <w:r>
        <w:rPr>
          <w:rFonts w:ascii="方正小标宋简体" w:eastAsia="方正小标宋简体" w:hAnsi="黑体" w:hint="eastAsia"/>
          <w:sz w:val="44"/>
          <w:szCs w:val="44"/>
        </w:rPr>
        <w:t>）</w:t>
      </w:r>
    </w:p>
    <w:p w:rsidR="00EC1135" w:rsidRPr="00102593" w:rsidRDefault="00B76CED" w:rsidP="00B76CED">
      <w:pPr>
        <w:ind w:firstLineChars="1100" w:firstLine="3080"/>
      </w:pPr>
      <w:r>
        <w:rPr>
          <w:rFonts w:hint="eastAsia"/>
        </w:rPr>
        <w:t>（征求意见稿）</w:t>
      </w:r>
    </w:p>
    <w:bookmarkEnd w:id="0"/>
    <w:p w:rsidR="00B76CED" w:rsidRDefault="00B76CED">
      <w:pPr>
        <w:spacing w:line="240" w:lineRule="auto"/>
        <w:ind w:firstLine="560"/>
        <w:rPr>
          <w:rFonts w:ascii="仿宋" w:eastAsia="仿宋" w:hAnsi="仿宋" w:cs="仿宋" w:hint="eastAsia"/>
          <w:shd w:val="clear" w:color="auto" w:fill="FFFFFF"/>
        </w:rPr>
      </w:pP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一、为促进西安市装配式建筑发展，</w:t>
      </w:r>
      <w:r w:rsidR="00340247">
        <w:rPr>
          <w:rFonts w:ascii="仿宋" w:eastAsia="仿宋" w:hAnsi="仿宋" w:cs="仿宋" w:hint="eastAsia"/>
          <w:shd w:val="clear" w:color="auto" w:fill="FFFFFF"/>
        </w:rPr>
        <w:t>进一步</w:t>
      </w:r>
      <w:r>
        <w:rPr>
          <w:rFonts w:ascii="仿宋" w:eastAsia="仿宋" w:hAnsi="仿宋" w:cs="仿宋" w:hint="eastAsia"/>
          <w:shd w:val="clear" w:color="auto" w:fill="FFFFFF"/>
        </w:rPr>
        <w:t>规范我市建设项目装配式建造技术应用</w:t>
      </w:r>
      <w:r w:rsidR="00340247">
        <w:rPr>
          <w:rFonts w:ascii="仿宋" w:eastAsia="仿宋" w:hAnsi="仿宋" w:cs="仿宋" w:hint="eastAsia"/>
          <w:shd w:val="clear" w:color="auto" w:fill="FFFFFF"/>
        </w:rPr>
        <w:t>及方案</w:t>
      </w:r>
      <w:r w:rsidRPr="00340247">
        <w:rPr>
          <w:rFonts w:ascii="仿宋" w:eastAsia="仿宋" w:hAnsi="仿宋" w:cs="仿宋" w:hint="eastAsia"/>
          <w:shd w:val="clear" w:color="auto" w:fill="FFFFFF"/>
        </w:rPr>
        <w:t>评审工作</w:t>
      </w:r>
      <w:r>
        <w:rPr>
          <w:rFonts w:ascii="仿宋" w:eastAsia="仿宋" w:hAnsi="仿宋" w:cs="仿宋" w:hint="eastAsia"/>
          <w:shd w:val="clear" w:color="auto" w:fill="FFFFFF"/>
        </w:rPr>
        <w:t>，根据《西安市装配式建筑范例城市建设工作方案》有关要求，制定本指南。</w:t>
      </w:r>
    </w:p>
    <w:p w:rsidR="00E348A3"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二、本指南适用于</w:t>
      </w:r>
      <w:r>
        <w:rPr>
          <w:rFonts w:ascii="仿宋" w:eastAsia="仿宋" w:hAnsi="仿宋" w:cs="仿宋" w:hint="eastAsia"/>
        </w:rPr>
        <w:t>西安市</w:t>
      </w:r>
      <w:r>
        <w:rPr>
          <w:rFonts w:ascii="仿宋" w:eastAsia="仿宋" w:hAnsi="仿宋" w:cs="仿宋" w:hint="eastAsia"/>
          <w:shd w:val="clear" w:color="auto" w:fill="FFFFFF"/>
        </w:rPr>
        <w:t>装配整体式混凝土结构建筑的技术方案评审</w:t>
      </w:r>
      <w:r w:rsidR="00A00903">
        <w:rPr>
          <w:rFonts w:ascii="仿宋" w:eastAsia="仿宋" w:hAnsi="仿宋" w:cs="仿宋" w:hint="eastAsia"/>
          <w:shd w:val="clear" w:color="auto" w:fill="FFFFFF"/>
        </w:rPr>
        <w:t>，其他类型建筑可参照执行</w:t>
      </w:r>
      <w:r w:rsidR="002339D9">
        <w:rPr>
          <w:rFonts w:ascii="仿宋" w:eastAsia="仿宋" w:hAnsi="仿宋" w:cs="仿宋" w:hint="eastAsia"/>
          <w:shd w:val="clear" w:color="auto" w:fill="FFFFFF"/>
        </w:rPr>
        <w:t>。</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三、西安市建设项目装配式技术方案评审由建设单位按本指南提出申请并提交相关资料，区县、开发区建设行政主管部门组织</w:t>
      </w:r>
      <w:r w:rsidR="00B56D31">
        <w:rPr>
          <w:rFonts w:ascii="仿宋" w:eastAsia="仿宋" w:hAnsi="仿宋" w:cs="仿宋" w:hint="eastAsia"/>
          <w:shd w:val="clear" w:color="auto" w:fill="FFFFFF"/>
        </w:rPr>
        <w:t>监督，</w:t>
      </w:r>
      <w:r>
        <w:rPr>
          <w:rFonts w:ascii="仿宋" w:eastAsia="仿宋" w:hAnsi="仿宋" w:cs="仿宋" w:hint="eastAsia"/>
          <w:shd w:val="clear" w:color="auto" w:fill="FFFFFF"/>
        </w:rPr>
        <w:t>专家</w:t>
      </w:r>
      <w:r w:rsidR="00B56D31">
        <w:rPr>
          <w:rFonts w:ascii="仿宋" w:eastAsia="仿宋" w:hAnsi="仿宋" w:cs="仿宋" w:hint="eastAsia"/>
          <w:shd w:val="clear" w:color="auto" w:fill="FFFFFF"/>
        </w:rPr>
        <w:t>组提出</w:t>
      </w:r>
      <w:r>
        <w:rPr>
          <w:rFonts w:ascii="仿宋" w:eastAsia="仿宋" w:hAnsi="仿宋" w:cs="仿宋" w:hint="eastAsia"/>
          <w:shd w:val="clear" w:color="auto" w:fill="FFFFFF"/>
        </w:rPr>
        <w:t>技术方案评审</w:t>
      </w:r>
      <w:r w:rsidR="00B56D31">
        <w:rPr>
          <w:rFonts w:ascii="仿宋" w:eastAsia="仿宋" w:hAnsi="仿宋" w:cs="仿宋" w:hint="eastAsia"/>
          <w:shd w:val="clear" w:color="auto" w:fill="FFFFFF"/>
        </w:rPr>
        <w:t>意见</w:t>
      </w:r>
      <w:r>
        <w:rPr>
          <w:rFonts w:ascii="仿宋" w:eastAsia="仿宋" w:hAnsi="仿宋" w:cs="仿宋" w:hint="eastAsia"/>
          <w:shd w:val="clear" w:color="auto" w:fill="FFFFFF"/>
        </w:rPr>
        <w:t>。</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四、应采用装配式建造技术建设的项目</w:t>
      </w:r>
      <w:r w:rsidR="00A00903">
        <w:rPr>
          <w:rFonts w:ascii="仿宋" w:eastAsia="仿宋" w:hAnsi="仿宋" w:cs="仿宋" w:hint="eastAsia"/>
          <w:shd w:val="clear" w:color="auto" w:fill="FFFFFF"/>
        </w:rPr>
        <w:t>（</w:t>
      </w:r>
      <w:r w:rsidR="00AB7C9A" w:rsidRPr="00AB7C9A">
        <w:rPr>
          <w:rFonts w:ascii="仿宋" w:eastAsia="仿宋" w:hAnsi="仿宋" w:cs="仿宋" w:hint="eastAsia"/>
          <w:shd w:val="clear" w:color="auto" w:fill="FFFFFF"/>
        </w:rPr>
        <w:t>主体结构采用钢结构的建筑</w:t>
      </w:r>
      <w:r w:rsidR="00A00903">
        <w:rPr>
          <w:rFonts w:ascii="仿宋" w:eastAsia="仿宋" w:hAnsi="仿宋" w:cs="仿宋" w:hint="eastAsia"/>
          <w:shd w:val="clear" w:color="auto" w:fill="FFFFFF"/>
        </w:rPr>
        <w:t>除外）</w:t>
      </w:r>
      <w:r w:rsidR="00B56D31">
        <w:rPr>
          <w:rFonts w:ascii="仿宋" w:eastAsia="仿宋" w:hAnsi="仿宋" w:cs="仿宋" w:hint="eastAsia"/>
          <w:shd w:val="clear" w:color="auto" w:fill="FFFFFF"/>
        </w:rPr>
        <w:t>中</w:t>
      </w:r>
      <w:r>
        <w:rPr>
          <w:rFonts w:ascii="仿宋" w:eastAsia="仿宋" w:hAnsi="仿宋" w:cs="仿宋" w:hint="eastAsia"/>
          <w:shd w:val="clear" w:color="auto" w:fill="FFFFFF"/>
        </w:rPr>
        <w:t>，下列项目必须在初步设计阶段或施工图设计开始前，组织装配式建造技术方案评审：</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1.总建筑面积20万（含）平方米以上的居住建筑项目；</w:t>
      </w:r>
    </w:p>
    <w:p w:rsidR="00EC1135" w:rsidRDefault="00AA2CE8">
      <w:pPr>
        <w:ind w:firstLineChars="0" w:firstLine="560"/>
        <w:rPr>
          <w:rFonts w:ascii="仿宋" w:eastAsia="仿宋" w:hAnsi="仿宋" w:cs="仿宋"/>
          <w:shd w:val="clear" w:color="auto" w:fill="FFFFFF"/>
        </w:rPr>
      </w:pPr>
      <w:r>
        <w:rPr>
          <w:rFonts w:ascii="仿宋" w:eastAsia="仿宋" w:hAnsi="仿宋" w:cs="仿宋" w:hint="eastAsia"/>
          <w:shd w:val="clear" w:color="auto" w:fill="FFFFFF"/>
        </w:rPr>
        <w:t>2.总建筑面积5万（含）平方米以上的公共建筑项目；</w:t>
      </w:r>
    </w:p>
    <w:p w:rsidR="00EC1135" w:rsidRDefault="00AA2CE8">
      <w:pPr>
        <w:ind w:firstLineChars="0" w:firstLine="560"/>
        <w:rPr>
          <w:rFonts w:ascii="仿宋" w:eastAsia="仿宋" w:hAnsi="仿宋" w:cs="仿宋"/>
          <w:shd w:val="clear" w:color="auto" w:fill="FFFFFF"/>
        </w:rPr>
      </w:pPr>
      <w:r>
        <w:rPr>
          <w:rFonts w:ascii="仿宋" w:eastAsia="仿宋" w:hAnsi="仿宋" w:cs="仿宋" w:hint="eastAsia"/>
          <w:shd w:val="clear" w:color="auto" w:fill="FFFFFF"/>
        </w:rPr>
        <w:t>3.《西安市装配式建筑范例城市建设工作方案》（市政办函〔2021〕95号）中明确的实施重点项目，包括：政府投资的</w:t>
      </w:r>
      <w:proofErr w:type="gramStart"/>
      <w:r>
        <w:rPr>
          <w:rFonts w:ascii="仿宋" w:eastAsia="仿宋" w:hAnsi="仿宋" w:cs="仿宋" w:hint="eastAsia"/>
          <w:shd w:val="clear" w:color="auto" w:fill="FFFFFF"/>
        </w:rPr>
        <w:t>新建保障</w:t>
      </w:r>
      <w:proofErr w:type="gramEnd"/>
      <w:r>
        <w:rPr>
          <w:rFonts w:ascii="仿宋" w:eastAsia="仿宋" w:hAnsi="仿宋" w:cs="仿宋" w:hint="eastAsia"/>
          <w:shd w:val="clear" w:color="auto" w:fill="FFFFFF"/>
        </w:rPr>
        <w:t>性住房项目，城区内政府投资、国有企业全额投资的民用建筑和工业建筑。</w:t>
      </w:r>
    </w:p>
    <w:p w:rsidR="00EC1135" w:rsidRDefault="00AA2CE8">
      <w:pPr>
        <w:ind w:firstLineChars="0" w:firstLine="560"/>
        <w:rPr>
          <w:rFonts w:ascii="仿宋" w:eastAsia="仿宋" w:hAnsi="仿宋" w:cs="仿宋"/>
          <w:shd w:val="clear" w:color="auto" w:fill="FFFFFF"/>
        </w:rPr>
      </w:pPr>
      <w:r>
        <w:rPr>
          <w:rFonts w:ascii="仿宋" w:eastAsia="仿宋" w:hAnsi="仿宋" w:cs="仿宋" w:hint="eastAsia"/>
          <w:shd w:val="clear" w:color="auto" w:fill="FFFFFF"/>
        </w:rPr>
        <w:t>4.</w:t>
      </w:r>
      <w:r w:rsidR="00A00903">
        <w:rPr>
          <w:rFonts w:ascii="仿宋" w:eastAsia="仿宋" w:hAnsi="仿宋" w:cs="仿宋" w:hint="eastAsia"/>
          <w:shd w:val="clear" w:color="auto" w:fill="FFFFFF"/>
        </w:rPr>
        <w:t>应采用装配式建造技术建设，但确因技术条件受限</w:t>
      </w:r>
      <w:r>
        <w:rPr>
          <w:rFonts w:ascii="仿宋" w:eastAsia="仿宋" w:hAnsi="仿宋" w:cs="仿宋" w:hint="eastAsia"/>
          <w:shd w:val="clear" w:color="auto" w:fill="FFFFFF"/>
        </w:rPr>
        <w:t>不适宜采用装配式建造方式的项目。</w:t>
      </w:r>
    </w:p>
    <w:p w:rsidR="009F79BF" w:rsidRPr="009F79BF" w:rsidRDefault="009F79BF" w:rsidP="009F79BF">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lastRenderedPageBreak/>
        <w:t>依据《装配式混凝土结构技术规程》JGJ 1及相关标准规范，我市范围内</w:t>
      </w:r>
      <w:r w:rsidRPr="00E348A3">
        <w:rPr>
          <w:rFonts w:ascii="仿宋" w:eastAsia="仿宋" w:hAnsi="仿宋" w:cs="仿宋" w:hint="eastAsia"/>
          <w:shd w:val="clear" w:color="auto" w:fill="FFFFFF"/>
        </w:rPr>
        <w:t>建筑高度超100</w:t>
      </w:r>
      <w:r>
        <w:rPr>
          <w:rFonts w:ascii="仿宋" w:eastAsia="仿宋" w:hAnsi="仿宋" w:cs="仿宋" w:hint="eastAsia"/>
          <w:shd w:val="clear" w:color="auto" w:fill="FFFFFF"/>
        </w:rPr>
        <w:t>米</w:t>
      </w:r>
      <w:r w:rsidRPr="00E348A3">
        <w:rPr>
          <w:rFonts w:ascii="仿宋" w:eastAsia="仿宋" w:hAnsi="仿宋" w:cs="仿宋" w:hint="eastAsia"/>
          <w:shd w:val="clear" w:color="auto" w:fill="FFFFFF"/>
        </w:rPr>
        <w:t>的超高层建筑，由项目建设单位自行选择是否采用</w:t>
      </w:r>
      <w:r>
        <w:rPr>
          <w:rFonts w:ascii="仿宋" w:eastAsia="仿宋" w:hAnsi="仿宋" w:cs="仿宋" w:hint="eastAsia"/>
          <w:shd w:val="clear" w:color="auto" w:fill="FFFFFF"/>
        </w:rPr>
        <w:t>装配式</w:t>
      </w:r>
      <w:r w:rsidRPr="00E348A3">
        <w:rPr>
          <w:rFonts w:ascii="仿宋" w:eastAsia="仿宋" w:hAnsi="仿宋" w:cs="仿宋" w:hint="eastAsia"/>
          <w:shd w:val="clear" w:color="auto" w:fill="FFFFFF"/>
        </w:rPr>
        <w:t>建造技术。</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五、西安市建设项目装配式建造技术方案评审依据为：陕西省工程建设标准《装配式建筑评价标准》DBJ</w:t>
      </w:r>
      <w:r>
        <w:rPr>
          <w:rFonts w:ascii="仿宋" w:eastAsia="仿宋" w:hAnsi="仿宋" w:cs="仿宋"/>
          <w:shd w:val="clear" w:color="auto" w:fill="FFFFFF"/>
        </w:rPr>
        <w:t>61</w:t>
      </w:r>
      <w:r>
        <w:rPr>
          <w:rFonts w:ascii="仿宋" w:eastAsia="仿宋" w:hAnsi="仿宋" w:cs="仿宋" w:hint="eastAsia"/>
          <w:shd w:val="clear" w:color="auto" w:fill="FFFFFF"/>
        </w:rPr>
        <w:t>/</w:t>
      </w:r>
      <w:r>
        <w:rPr>
          <w:rFonts w:ascii="仿宋" w:eastAsia="仿宋" w:hAnsi="仿宋" w:cs="仿宋"/>
          <w:shd w:val="clear" w:color="auto" w:fill="FFFFFF"/>
        </w:rPr>
        <w:t>T168及相关标准规范</w:t>
      </w:r>
      <w:r>
        <w:rPr>
          <w:rFonts w:ascii="仿宋" w:eastAsia="仿宋" w:hAnsi="仿宋" w:cs="仿宋" w:hint="eastAsia"/>
          <w:shd w:val="clear" w:color="auto" w:fill="FFFFFF"/>
        </w:rPr>
        <w:t>。</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rPr>
        <w:t>六、应组织技术方案评审的建设项目</w:t>
      </w:r>
      <w:r>
        <w:rPr>
          <w:rFonts w:ascii="仿宋" w:eastAsia="仿宋" w:hAnsi="仿宋" w:cs="仿宋" w:hint="eastAsia"/>
          <w:shd w:val="clear" w:color="auto" w:fill="FFFFFF"/>
        </w:rPr>
        <w:t>，按照以下流程组织评审：</w:t>
      </w:r>
    </w:p>
    <w:p w:rsidR="00EC1135" w:rsidRDefault="00AA2CE8">
      <w:pPr>
        <w:spacing w:line="240" w:lineRule="auto"/>
        <w:ind w:firstLine="560"/>
      </w:pPr>
      <w:r>
        <w:rPr>
          <w:rFonts w:ascii="仿宋" w:eastAsia="仿宋" w:hAnsi="仿宋" w:cs="仿宋" w:hint="eastAsia"/>
        </w:rPr>
        <w:t>1.建设单位向</w:t>
      </w:r>
      <w:r>
        <w:rPr>
          <w:rFonts w:ascii="仿宋" w:eastAsia="仿宋" w:hAnsi="仿宋" w:cs="仿宋" w:hint="eastAsia"/>
          <w:shd w:val="clear" w:color="auto" w:fill="FFFFFF"/>
        </w:rPr>
        <w:t>辖区建设行政主管部门提出申请并提供以下资料</w:t>
      </w:r>
      <w:r>
        <w:rPr>
          <w:rFonts w:ascii="仿宋" w:eastAsia="仿宋" w:hAnsi="仿宋" w:cs="仿宋" w:hint="eastAsia"/>
        </w:rPr>
        <w:t>：</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（1）《西安市建设项目装配式建造技术方案评审申请表</w:t>
      </w:r>
      <w:r>
        <w:rPr>
          <w:rFonts w:ascii="仿宋" w:eastAsia="仿宋" w:hAnsi="仿宋" w:cs="仿宋" w:hint="eastAsia"/>
        </w:rPr>
        <w:t>》（附件1）；</w:t>
      </w:r>
    </w:p>
    <w:p w:rsidR="00EC1135" w:rsidRDefault="00AA2CE8">
      <w:pPr>
        <w:spacing w:line="240" w:lineRule="auto"/>
        <w:ind w:firstLine="560"/>
        <w:rPr>
          <w:rFonts w:ascii="仿宋" w:eastAsia="仿宋" w:hAnsi="仿宋" w:cs="仿宋"/>
        </w:rPr>
      </w:pPr>
      <w:r>
        <w:rPr>
          <w:rFonts w:ascii="仿宋" w:eastAsia="仿宋" w:hAnsi="仿宋" w:cs="仿宋" w:hint="eastAsia"/>
          <w:shd w:val="clear" w:color="auto" w:fill="FFFFFF"/>
        </w:rPr>
        <w:t>（2）《西安市建设项目装配式建造技术方案</w:t>
      </w:r>
      <w:r>
        <w:rPr>
          <w:rFonts w:ascii="仿宋" w:eastAsia="仿宋" w:hAnsi="仿宋" w:cs="仿宋" w:hint="eastAsia"/>
        </w:rPr>
        <w:t>》（附件2）；</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rPr>
        <w:t>（3）建设项目土地使用权出让合同（核查相关政策要求）、规划总平面图（核查建筑单体性质及面积）、立项文件</w:t>
      </w:r>
      <w:r w:rsidRPr="00D35CEC">
        <w:rPr>
          <w:rFonts w:ascii="仿宋" w:eastAsia="仿宋" w:hAnsi="仿宋" w:cs="仿宋" w:hint="eastAsia"/>
        </w:rPr>
        <w:t>及</w:t>
      </w:r>
      <w:r>
        <w:rPr>
          <w:rFonts w:ascii="仿宋" w:eastAsia="仿宋" w:hAnsi="仿宋" w:cs="仿宋" w:hint="eastAsia"/>
        </w:rPr>
        <w:t>股权结构文件（核查项目投资来源）复印件。</w:t>
      </w:r>
    </w:p>
    <w:p w:rsidR="00EC1135" w:rsidRPr="00D35CEC" w:rsidRDefault="00AA2CE8">
      <w:pPr>
        <w:spacing w:line="240" w:lineRule="auto"/>
        <w:ind w:firstLine="560"/>
        <w:rPr>
          <w:rFonts w:ascii="仿宋" w:eastAsia="仿宋" w:hAnsi="仿宋" w:cs="仿宋"/>
          <w:shd w:val="clear" w:color="auto" w:fill="FFFFFF"/>
        </w:rPr>
      </w:pPr>
      <w:r>
        <w:rPr>
          <w:rFonts w:ascii="仿宋" w:eastAsia="仿宋" w:hAnsi="仿宋" w:cs="仿宋" w:hint="eastAsia"/>
        </w:rPr>
        <w:t>2.区县、开发区</w:t>
      </w:r>
      <w:r>
        <w:rPr>
          <w:rFonts w:ascii="仿宋" w:eastAsia="仿宋" w:hAnsi="仿宋" w:cs="仿宋" w:hint="eastAsia"/>
          <w:shd w:val="clear" w:color="auto" w:fill="FFFFFF"/>
        </w:rPr>
        <w:t>建设行政主管部门</w:t>
      </w:r>
      <w:r w:rsidR="00D35CEC">
        <w:rPr>
          <w:rFonts w:ascii="仿宋" w:eastAsia="仿宋" w:hAnsi="仿宋" w:cs="仿宋" w:hint="eastAsia"/>
          <w:shd w:val="clear" w:color="auto" w:fill="FFFFFF"/>
        </w:rPr>
        <w:t>对申报项目</w:t>
      </w:r>
      <w:r w:rsidRPr="00D35CEC">
        <w:rPr>
          <w:rFonts w:ascii="仿宋" w:eastAsia="仿宋" w:hAnsi="仿宋" w:cs="仿宋" w:hint="eastAsia"/>
          <w:shd w:val="clear" w:color="auto" w:fill="FFFFFF"/>
        </w:rPr>
        <w:t>装配式建造技术方案评审相关事宜进行确认。</w:t>
      </w:r>
    </w:p>
    <w:p w:rsidR="00EC1135" w:rsidRDefault="00AA2CE8">
      <w:pPr>
        <w:spacing w:line="240" w:lineRule="auto"/>
        <w:ind w:firstLine="560"/>
        <w:rPr>
          <w:rFonts w:ascii="仿宋" w:eastAsia="仿宋" w:hAnsi="仿宋" w:cs="仿宋"/>
        </w:rPr>
      </w:pPr>
      <w:r>
        <w:rPr>
          <w:rFonts w:ascii="仿宋" w:eastAsia="仿宋" w:hAnsi="仿宋" w:cs="仿宋" w:hint="eastAsia"/>
          <w:shd w:val="clear" w:color="auto" w:fill="FFFFFF"/>
        </w:rPr>
        <w:t>3.评审专家组由各区县、开发区建设行政主管部门</w:t>
      </w:r>
      <w:r>
        <w:rPr>
          <w:rFonts w:ascii="仿宋" w:eastAsia="仿宋" w:hAnsi="仿宋" w:cs="仿宋" w:hint="eastAsia"/>
        </w:rPr>
        <w:t>从《西安市装配式建筑专家库》中随机抽取，成员由涵盖设计、施工、生产的</w:t>
      </w:r>
      <w:r w:rsidRPr="00D35CEC">
        <w:rPr>
          <w:rFonts w:ascii="仿宋" w:eastAsia="仿宋" w:hAnsi="仿宋" w:cs="仿宋" w:hint="eastAsia"/>
        </w:rPr>
        <w:t>3人及以上</w:t>
      </w:r>
      <w:r>
        <w:rPr>
          <w:rFonts w:ascii="仿宋" w:eastAsia="仿宋" w:hAnsi="仿宋" w:cs="仿宋" w:hint="eastAsia"/>
        </w:rPr>
        <w:t>单数人员组成。评审专家应严格执行回避制度。</w:t>
      </w:r>
    </w:p>
    <w:p w:rsidR="00EC1135" w:rsidRDefault="00AA2CE8">
      <w:pPr>
        <w:ind w:firstLine="560"/>
        <w:rPr>
          <w:rFonts w:ascii="仿宋" w:eastAsia="仿宋" w:hAnsi="仿宋" w:cs="仿宋"/>
          <w:dstrike/>
          <w:color w:val="FF0000"/>
          <w:highlight w:val="cyan"/>
          <w:u w:val="single"/>
        </w:rPr>
      </w:pPr>
      <w:r>
        <w:rPr>
          <w:rFonts w:ascii="仿宋" w:eastAsia="仿宋" w:hAnsi="仿宋" w:cs="仿宋" w:hint="eastAsia"/>
        </w:rPr>
        <w:t>4、技术方案评审会议中，建设单位应提供以下资料：</w:t>
      </w:r>
      <w:r>
        <w:rPr>
          <w:rFonts w:ascii="仿宋" w:eastAsia="仿宋" w:hAnsi="仿宋" w:cs="仿宋" w:hint="eastAsia"/>
          <w:shd w:val="clear" w:color="auto" w:fill="FFFFFF"/>
        </w:rPr>
        <w:t>《西安市建设项目装配式建造技术方案</w:t>
      </w:r>
      <w:r>
        <w:rPr>
          <w:rFonts w:ascii="仿宋" w:eastAsia="仿宋" w:hAnsi="仿宋" w:cs="仿宋" w:hint="eastAsia"/>
        </w:rPr>
        <w:t>》、初步设计（深度）文件及项目立项、土地出让、规划许可、与评价项有关的佐证资料。</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5.技术方案评审会议按以下程序组织实施：</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lastRenderedPageBreak/>
        <w:t>（1）介绍参会人员、评审专家和监督人员；</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（2）专家推选其中一人担任组长，牵头组织评审工作；</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（3）建设单位（或工程总承包单位）汇报项目装配式建造技术方案（PPT形式）；</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（4）评审专家通过查阅技术方案等资料、质询等方式进行评审核实，</w:t>
      </w:r>
      <w:r w:rsidRPr="00AA2CE8">
        <w:rPr>
          <w:rFonts w:ascii="仿宋" w:eastAsia="仿宋" w:hAnsi="仿宋" w:cs="仿宋" w:hint="eastAsia"/>
          <w:shd w:val="clear" w:color="auto" w:fill="FFFFFF"/>
        </w:rPr>
        <w:t>对装配式建造技术方案和装配率进行审查，对预制构件生产、运输及施工可行性进行论证，并将上述评审结论写入专家评审意见书；</w:t>
      </w:r>
    </w:p>
    <w:p w:rsidR="00EC1135" w:rsidRDefault="00AA2CE8">
      <w:pPr>
        <w:spacing w:line="240" w:lineRule="auto"/>
        <w:ind w:firstLine="560"/>
        <w:rPr>
          <w:rFonts w:ascii="仿宋" w:eastAsia="仿宋" w:hAnsi="仿宋" w:cs="仿宋"/>
          <w:shd w:val="clear" w:color="auto" w:fill="FFFFFF"/>
        </w:rPr>
      </w:pPr>
      <w:r w:rsidRPr="00AA2CE8">
        <w:rPr>
          <w:rFonts w:ascii="仿宋" w:eastAsia="仿宋" w:hAnsi="仿宋" w:cs="仿宋" w:hint="eastAsia"/>
          <w:shd w:val="clear" w:color="auto" w:fill="FFFFFF"/>
        </w:rPr>
        <w:t>应指定一位专家对装配率进行复核，</w:t>
      </w:r>
      <w:r>
        <w:rPr>
          <w:rFonts w:ascii="仿宋" w:eastAsia="仿宋" w:hAnsi="仿宋" w:cs="仿宋" w:hint="eastAsia"/>
          <w:shd w:val="clear" w:color="auto" w:fill="FFFFFF"/>
        </w:rPr>
        <w:t>随机抽取不少于两个评价项，重点从主体结构Q1、围护墙和内隔墙Q2等评价项抽取。发现失实的，可终止复核计算，直接判为不符合要求；</w:t>
      </w:r>
    </w:p>
    <w:p w:rsidR="00EC1135" w:rsidRPr="00DD39A2" w:rsidRDefault="00DD39A2" w:rsidP="00DD39A2">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（5）</w:t>
      </w:r>
      <w:r w:rsidR="00AA2CE8">
        <w:rPr>
          <w:rFonts w:ascii="仿宋" w:eastAsia="仿宋" w:hAnsi="仿宋" w:cs="仿宋" w:hint="eastAsia"/>
          <w:shd w:val="clear" w:color="auto" w:fill="FFFFFF"/>
        </w:rPr>
        <w:t>专家组长结合各评审专家意见，统一汇总后提出书面评审意见，并由各专家签字确认</w:t>
      </w:r>
      <w:r>
        <w:rPr>
          <w:rFonts w:ascii="仿宋" w:eastAsia="仿宋" w:hAnsi="仿宋" w:cs="仿宋" w:hint="eastAsia"/>
          <w:shd w:val="clear" w:color="auto" w:fill="FFFFFF"/>
        </w:rPr>
        <w:t>；若技术方案需</w:t>
      </w:r>
      <w:r w:rsidRPr="00DD39A2">
        <w:rPr>
          <w:rFonts w:ascii="仿宋" w:eastAsia="仿宋" w:hAnsi="仿宋" w:cs="仿宋" w:hint="eastAsia"/>
          <w:shd w:val="clear" w:color="auto" w:fill="FFFFFF"/>
        </w:rPr>
        <w:t>修改完善</w:t>
      </w:r>
      <w:r w:rsidRPr="00DD39A2">
        <w:rPr>
          <w:rFonts w:ascii="仿宋" w:eastAsia="仿宋" w:hAnsi="仿宋" w:cs="仿宋"/>
          <w:shd w:val="clear" w:color="auto" w:fill="FFFFFF"/>
        </w:rPr>
        <w:t>，</w:t>
      </w:r>
      <w:r>
        <w:rPr>
          <w:rFonts w:ascii="仿宋" w:eastAsia="仿宋" w:hAnsi="仿宋" w:cs="仿宋"/>
          <w:shd w:val="clear" w:color="auto" w:fill="FFFFFF"/>
        </w:rPr>
        <w:t>建设单位组织修改完毕并通过专家组</w:t>
      </w:r>
      <w:r w:rsidR="00B56D31">
        <w:rPr>
          <w:rFonts w:ascii="仿宋" w:eastAsia="仿宋" w:hAnsi="仿宋" w:cs="仿宋"/>
          <w:shd w:val="clear" w:color="auto" w:fill="FFFFFF"/>
        </w:rPr>
        <w:t>复核</w:t>
      </w:r>
      <w:r>
        <w:rPr>
          <w:rFonts w:ascii="仿宋" w:eastAsia="仿宋" w:hAnsi="仿宋" w:cs="仿宋"/>
          <w:shd w:val="clear" w:color="auto" w:fill="FFFFFF"/>
        </w:rPr>
        <w:t>后</w:t>
      </w:r>
      <w:r>
        <w:rPr>
          <w:rFonts w:ascii="仿宋" w:eastAsia="仿宋" w:hAnsi="仿宋" w:cs="仿宋" w:hint="eastAsia"/>
          <w:shd w:val="clear" w:color="auto" w:fill="FFFFFF"/>
        </w:rPr>
        <w:t>，专家组签字确认</w:t>
      </w:r>
      <w:r w:rsidR="00AA2CE8">
        <w:rPr>
          <w:rFonts w:ascii="仿宋" w:eastAsia="仿宋" w:hAnsi="仿宋" w:cs="仿宋" w:hint="eastAsia"/>
          <w:shd w:val="clear" w:color="auto" w:fill="FFFFFF"/>
        </w:rPr>
        <w:t>；</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（6）建设单位对评审意见签字确认。</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6.建设行政主管部门在监督评审过程中，发现存在以下行为可要求重新组织评审：</w:t>
      </w:r>
    </w:p>
    <w:p w:rsidR="00EC1135" w:rsidRDefault="00AA2CE8">
      <w:pPr>
        <w:spacing w:line="240" w:lineRule="auto"/>
        <w:ind w:firstLineChars="0" w:firstLine="0"/>
        <w:rPr>
          <w:rFonts w:ascii="仿宋" w:eastAsia="仿宋" w:hAnsi="仿宋" w:cs="仿宋"/>
          <w:shd w:val="clear" w:color="auto" w:fill="FFFFFF"/>
        </w:rPr>
      </w:pPr>
      <w:r>
        <w:rPr>
          <w:rFonts w:ascii="仿宋" w:eastAsia="仿宋" w:hAnsi="仿宋" w:cs="仿宋" w:hint="eastAsia"/>
          <w:shd w:val="clear" w:color="auto" w:fill="FFFFFF"/>
        </w:rPr>
        <w:t xml:space="preserve">    （1）装配率未落实西安市装配式建筑相关政策要求的；</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（2）技术方案未按要求编制或签字盖章手续不全的；</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（3）主要参会人员或评审专家未参加评审会议的；</w:t>
      </w:r>
    </w:p>
    <w:p w:rsidR="00EC1135" w:rsidRDefault="00AA2CE8">
      <w:pPr>
        <w:spacing w:line="240" w:lineRule="auto"/>
        <w:ind w:firstLine="560"/>
        <w:rPr>
          <w:rFonts w:ascii="仿宋" w:eastAsia="仿宋" w:hAnsi="仿宋" w:cs="仿宋"/>
          <w:shd w:val="clear" w:color="auto" w:fill="FFFFFF"/>
        </w:rPr>
      </w:pPr>
      <w:r>
        <w:rPr>
          <w:rFonts w:ascii="仿宋" w:eastAsia="仿宋" w:hAnsi="仿宋" w:cs="仿宋" w:hint="eastAsia"/>
          <w:shd w:val="clear" w:color="auto" w:fill="FFFFFF"/>
        </w:rPr>
        <w:t>（4）专家评审结论与相关规范、规定明显不符的；</w:t>
      </w:r>
    </w:p>
    <w:p w:rsidR="00EC1135" w:rsidRPr="00AA2CE8" w:rsidRDefault="00AA2CE8">
      <w:pPr>
        <w:spacing w:line="240" w:lineRule="auto"/>
        <w:ind w:firstLine="560"/>
        <w:rPr>
          <w:rFonts w:ascii="仿宋" w:eastAsia="仿宋" w:hAnsi="仿宋" w:cs="仿宋"/>
          <w:shd w:val="clear" w:color="auto" w:fill="FFFFFF"/>
        </w:rPr>
      </w:pPr>
      <w:r w:rsidRPr="00AA2CE8">
        <w:rPr>
          <w:rFonts w:ascii="仿宋" w:eastAsia="仿宋" w:hAnsi="仿宋" w:cs="仿宋" w:hint="eastAsia"/>
          <w:shd w:val="clear" w:color="auto" w:fill="FFFFFF"/>
        </w:rPr>
        <w:t>（5）项目评审专家与评审项目应回避而未进行回避的。</w:t>
      </w:r>
    </w:p>
    <w:p w:rsidR="00EC1135" w:rsidRDefault="00AA2CE8">
      <w:pPr>
        <w:ind w:firstLine="560"/>
        <w:rPr>
          <w:rFonts w:ascii="仿宋" w:eastAsia="仿宋" w:hAnsi="仿宋" w:cs="仿宋"/>
        </w:rPr>
      </w:pPr>
      <w:r>
        <w:rPr>
          <w:rFonts w:ascii="仿宋" w:eastAsia="仿宋" w:hAnsi="仿宋" w:cs="仿宋" w:hint="eastAsia"/>
          <w:shd w:val="clear" w:color="auto" w:fill="FFFFFF"/>
        </w:rPr>
        <w:t>七、通过技术方案评审后3个工作日内，各区县、开发区建设行</w:t>
      </w:r>
      <w:r>
        <w:rPr>
          <w:rFonts w:ascii="仿宋" w:eastAsia="仿宋" w:hAnsi="仿宋" w:cs="仿宋" w:hint="eastAsia"/>
          <w:shd w:val="clear" w:color="auto" w:fill="FFFFFF"/>
        </w:rPr>
        <w:lastRenderedPageBreak/>
        <w:t>政主管部门应将项目评审结果报市建设行政主管部门。</w:t>
      </w:r>
    </w:p>
    <w:p w:rsidR="00EC1135" w:rsidRDefault="00AA2CE8">
      <w:pPr>
        <w:spacing w:line="240" w:lineRule="auto"/>
        <w:ind w:firstLine="560"/>
        <w:rPr>
          <w:rFonts w:ascii="仿宋" w:eastAsia="仿宋" w:hAnsi="仿宋" w:cs="仿宋"/>
          <w:color w:val="FF0000"/>
          <w:shd w:val="clear" w:color="auto" w:fill="FFFFFF"/>
        </w:rPr>
      </w:pPr>
      <w:r>
        <w:rPr>
          <w:rFonts w:ascii="仿宋" w:eastAsia="仿宋" w:hAnsi="仿宋" w:cs="仿宋" w:hint="eastAsia"/>
        </w:rPr>
        <w:t>八、</w:t>
      </w:r>
      <w:r>
        <w:rPr>
          <w:rFonts w:ascii="仿宋" w:eastAsia="仿宋" w:hAnsi="仿宋" w:cs="仿宋" w:hint="eastAsia"/>
          <w:shd w:val="clear" w:color="auto" w:fill="FFFFFF"/>
        </w:rPr>
        <w:t>通过评审的技术方案、评审</w:t>
      </w:r>
      <w:r>
        <w:rPr>
          <w:rFonts w:ascii="仿宋" w:eastAsia="仿宋" w:hAnsi="仿宋" w:cs="仿宋" w:hint="eastAsia"/>
        </w:rPr>
        <w:t>意见书作为项目施工图设计阶段装配式建筑专项设计的依据，应严格予以执行</w:t>
      </w:r>
      <w:r>
        <w:rPr>
          <w:rFonts w:ascii="仿宋" w:eastAsia="仿宋" w:hAnsi="仿宋" w:cs="仿宋" w:hint="eastAsia"/>
          <w:shd w:val="clear" w:color="auto" w:fill="FFFFFF"/>
        </w:rPr>
        <w:t>；施工图设计专篇与技术方案、评审意见不一致的，不得通过施工图审查。</w:t>
      </w:r>
    </w:p>
    <w:p w:rsidR="00EC1135" w:rsidRPr="00F93A04" w:rsidRDefault="00AA2CE8">
      <w:pPr>
        <w:spacing w:line="240" w:lineRule="auto"/>
        <w:ind w:firstLine="560"/>
        <w:rPr>
          <w:rFonts w:ascii="仿宋" w:eastAsia="仿宋" w:hAnsi="仿宋" w:cs="仿宋"/>
          <w:shd w:val="clear" w:color="auto" w:fill="FFFFFF"/>
        </w:rPr>
      </w:pPr>
      <w:r w:rsidRPr="00F93A04">
        <w:rPr>
          <w:rFonts w:ascii="仿宋" w:eastAsia="仿宋" w:hAnsi="仿宋" w:cs="仿宋" w:hint="eastAsia"/>
          <w:shd w:val="clear" w:color="auto" w:fill="FFFFFF"/>
        </w:rPr>
        <w:t>九、自本指南发布之日起，未通过</w:t>
      </w:r>
      <w:r w:rsidR="00F93A04">
        <w:rPr>
          <w:rFonts w:ascii="仿宋" w:eastAsia="仿宋" w:hAnsi="仿宋" w:cs="仿宋" w:hint="eastAsia"/>
          <w:shd w:val="clear" w:color="auto" w:fill="FFFFFF"/>
        </w:rPr>
        <w:t>技术方案</w:t>
      </w:r>
      <w:r w:rsidRPr="00F93A04">
        <w:rPr>
          <w:rFonts w:ascii="仿宋" w:eastAsia="仿宋" w:hAnsi="仿宋" w:cs="仿宋" w:hint="eastAsia"/>
          <w:shd w:val="clear" w:color="auto" w:fill="FFFFFF"/>
        </w:rPr>
        <w:t>评审</w:t>
      </w:r>
      <w:bookmarkStart w:id="1" w:name="_GoBack"/>
      <w:bookmarkEnd w:id="1"/>
      <w:r w:rsidRPr="00F93A04">
        <w:rPr>
          <w:rFonts w:ascii="仿宋" w:eastAsia="仿宋" w:hAnsi="仿宋" w:cs="仿宋" w:hint="eastAsia"/>
          <w:shd w:val="clear" w:color="auto" w:fill="FFFFFF"/>
        </w:rPr>
        <w:t>或施工图</w:t>
      </w:r>
      <w:r w:rsidR="00F93A04">
        <w:rPr>
          <w:rFonts w:ascii="仿宋" w:eastAsia="仿宋" w:hAnsi="仿宋" w:cs="仿宋" w:hint="eastAsia"/>
          <w:shd w:val="clear" w:color="auto" w:fill="FFFFFF"/>
        </w:rPr>
        <w:t>设计</w:t>
      </w:r>
      <w:r w:rsidRPr="00F93A04">
        <w:rPr>
          <w:rFonts w:ascii="仿宋" w:eastAsia="仿宋" w:hAnsi="仿宋" w:cs="仿宋" w:hint="eastAsia"/>
          <w:shd w:val="clear" w:color="auto" w:fill="FFFFFF"/>
        </w:rPr>
        <w:t>审查的建设项目，装配式建筑评价</w:t>
      </w:r>
      <w:r w:rsidR="00C76180">
        <w:rPr>
          <w:rFonts w:ascii="仿宋" w:eastAsia="仿宋" w:hAnsi="仿宋" w:cs="仿宋" w:hint="eastAsia"/>
          <w:shd w:val="clear" w:color="auto" w:fill="FFFFFF"/>
        </w:rPr>
        <w:t>及装配率计算依据统一</w:t>
      </w:r>
      <w:r w:rsidRPr="00F93A04">
        <w:rPr>
          <w:rFonts w:ascii="仿宋" w:eastAsia="仿宋" w:hAnsi="仿宋" w:cs="仿宋" w:hint="eastAsia"/>
          <w:shd w:val="clear" w:color="auto" w:fill="FFFFFF"/>
        </w:rPr>
        <w:t>为《装配式建筑评价标准》DBJ61/T168，装配率计算不再执行西安市政府办公厅市政办函〔2019〕103号文件相关要求。</w:t>
      </w:r>
    </w:p>
    <w:p w:rsidR="00EC1135" w:rsidRDefault="00AA2CE8">
      <w:pPr>
        <w:spacing w:line="240" w:lineRule="auto"/>
        <w:ind w:firstLine="560"/>
        <w:rPr>
          <w:rFonts w:ascii="Arial" w:hAnsi="Arial" w:cs="Arial"/>
          <w:color w:val="191919"/>
          <w:sz w:val="18"/>
          <w:szCs w:val="18"/>
          <w:shd w:val="clear" w:color="auto" w:fill="FFFFFF"/>
        </w:rPr>
      </w:pPr>
      <w:r>
        <w:rPr>
          <w:rFonts w:ascii="仿宋" w:eastAsia="仿宋" w:hAnsi="仿宋" w:cs="仿宋" w:hint="eastAsia"/>
          <w:shd w:val="clear" w:color="auto" w:fill="FFFFFF"/>
        </w:rPr>
        <w:t>十、本指南未尽事宜由西安市住房和城乡建设局负责解释。</w:t>
      </w:r>
    </w:p>
    <w:p w:rsidR="00EC1135" w:rsidRDefault="00AA2CE8">
      <w:pPr>
        <w:ind w:firstLine="560"/>
        <w:jc w:val="left"/>
        <w:rPr>
          <w:rFonts w:ascii="仿宋" w:eastAsia="仿宋" w:hAnsi="仿宋" w:cs="仿宋"/>
          <w:bCs/>
        </w:rPr>
      </w:pPr>
      <w:r>
        <w:rPr>
          <w:rFonts w:ascii="仿宋" w:eastAsia="仿宋" w:hAnsi="仿宋" w:cs="仿宋" w:hint="eastAsia"/>
          <w:shd w:val="clear" w:color="auto" w:fill="FFFFFF"/>
        </w:rPr>
        <w:t>附件：1.《西安市建设项目装配式建造技术方案评审申请表</w:t>
      </w:r>
      <w:r>
        <w:rPr>
          <w:rFonts w:ascii="仿宋" w:eastAsia="仿宋" w:hAnsi="仿宋" w:cs="仿宋" w:hint="eastAsia"/>
        </w:rPr>
        <w:t>》</w:t>
      </w:r>
    </w:p>
    <w:p w:rsidR="00C76180" w:rsidRDefault="00AA2CE8" w:rsidP="00C76180">
      <w:pPr>
        <w:ind w:firstLineChars="521" w:firstLine="1459"/>
        <w:jc w:val="left"/>
        <w:rPr>
          <w:rFonts w:ascii="仿宋" w:eastAsia="仿宋" w:hAnsi="仿宋" w:cs="仿宋"/>
          <w:bCs/>
        </w:rPr>
      </w:pPr>
      <w:r>
        <w:rPr>
          <w:rFonts w:ascii="仿宋" w:eastAsia="仿宋" w:hAnsi="仿宋" w:cs="仿宋" w:hint="eastAsia"/>
          <w:shd w:val="clear" w:color="auto" w:fill="FFFFFF"/>
        </w:rPr>
        <w:t>2.《西安市建设项目装配式建造技术方案</w:t>
      </w:r>
      <w:r>
        <w:rPr>
          <w:rFonts w:ascii="仿宋" w:eastAsia="仿宋" w:hAnsi="仿宋" w:cs="仿宋" w:hint="eastAsia"/>
        </w:rPr>
        <w:t>》</w:t>
      </w:r>
    </w:p>
    <w:p w:rsidR="00EC1135" w:rsidRPr="00C76180" w:rsidRDefault="00AA2CE8" w:rsidP="00C76180">
      <w:pPr>
        <w:ind w:firstLineChars="521" w:firstLine="1459"/>
        <w:jc w:val="left"/>
        <w:rPr>
          <w:rFonts w:ascii="仿宋" w:eastAsia="仿宋" w:hAnsi="仿宋" w:cs="仿宋"/>
          <w:bCs/>
        </w:rPr>
      </w:pPr>
      <w:r>
        <w:rPr>
          <w:rFonts w:ascii="仿宋" w:eastAsia="仿宋" w:hAnsi="仿宋" w:cs="仿宋" w:hint="eastAsia"/>
          <w:shd w:val="clear" w:color="auto" w:fill="FFFFFF"/>
        </w:rPr>
        <w:t>3.《西安市建设项目装配式建造技术方案评审意见书》</w:t>
      </w:r>
    </w:p>
    <w:p w:rsidR="00EC1135" w:rsidRDefault="00EC1135">
      <w:pPr>
        <w:ind w:firstLineChars="500" w:firstLine="1400"/>
        <w:rPr>
          <w:rFonts w:ascii="仿宋" w:eastAsia="仿宋" w:hAnsi="仿宋" w:cs="仿宋"/>
          <w:shd w:val="clear" w:color="auto" w:fill="FFFFFF"/>
        </w:rPr>
      </w:pPr>
    </w:p>
    <w:p w:rsidR="00EC1135" w:rsidRDefault="00AA2CE8">
      <w:pPr>
        <w:spacing w:line="600" w:lineRule="exact"/>
        <w:ind w:firstLine="560"/>
        <w:rPr>
          <w:rFonts w:ascii="仿宋_GB2312" w:eastAsia="仿宋_GB2312" w:hAnsi="仿宋_GB2312" w:cs="仿宋_GB2312"/>
          <w:b/>
          <w:snapToGrid w:val="0"/>
          <w:sz w:val="32"/>
          <w:szCs w:val="32"/>
        </w:rPr>
      </w:pPr>
      <w:r>
        <w:rPr>
          <w:rFonts w:ascii="仿宋" w:eastAsia="仿宋" w:hAnsi="仿宋" w:cs="仿宋" w:hint="eastAsia"/>
          <w:szCs w:val="28"/>
        </w:rPr>
        <w:br w:type="page"/>
      </w:r>
      <w:r w:rsidRPr="009F560C">
        <w:rPr>
          <w:rFonts w:hint="eastAsia"/>
          <w:b/>
          <w:bCs/>
        </w:rPr>
        <w:lastRenderedPageBreak/>
        <w:t>附件</w:t>
      </w:r>
      <w:r w:rsidRPr="009F560C">
        <w:rPr>
          <w:rFonts w:hint="eastAsia"/>
          <w:b/>
          <w:bCs/>
        </w:rPr>
        <w:t>1</w:t>
      </w:r>
    </w:p>
    <w:p w:rsidR="00EC1135" w:rsidRDefault="00EC1135">
      <w:pPr>
        <w:ind w:firstLineChars="0" w:firstLine="0"/>
        <w:rPr>
          <w:rFonts w:ascii="仿宋_GB2312" w:eastAsia="仿宋_GB2312" w:hAnsi="仿宋_GB2312" w:cs="仿宋_GB2312"/>
          <w:b/>
          <w:bCs/>
          <w:sz w:val="52"/>
          <w:szCs w:val="52"/>
        </w:rPr>
      </w:pPr>
    </w:p>
    <w:p w:rsidR="00EC1135" w:rsidRDefault="00EC1135">
      <w:pPr>
        <w:ind w:firstLine="883"/>
        <w:jc w:val="center"/>
        <w:rPr>
          <w:rFonts w:ascii="宋体" w:hAnsi="宋体" w:cs="宋体"/>
          <w:b/>
          <w:bCs/>
          <w:sz w:val="44"/>
          <w:szCs w:val="44"/>
        </w:rPr>
      </w:pPr>
    </w:p>
    <w:p w:rsidR="00EC1135" w:rsidRDefault="00EC1135">
      <w:pPr>
        <w:ind w:firstLine="883"/>
        <w:jc w:val="center"/>
        <w:rPr>
          <w:rFonts w:ascii="宋体" w:hAnsi="宋体" w:cs="宋体"/>
          <w:b/>
          <w:bCs/>
          <w:sz w:val="44"/>
          <w:szCs w:val="44"/>
        </w:rPr>
      </w:pPr>
    </w:p>
    <w:p w:rsidR="00EC1135" w:rsidRDefault="00AA2CE8">
      <w:pPr>
        <w:spacing w:line="60" w:lineRule="auto"/>
        <w:ind w:firstLineChars="0" w:firstLine="0"/>
        <w:jc w:val="center"/>
        <w:rPr>
          <w:rFonts w:ascii="宋体" w:hAnsi="宋体" w:cs="仿宋"/>
          <w:b/>
          <w:sz w:val="44"/>
          <w:szCs w:val="44"/>
          <w:shd w:val="clear" w:color="auto" w:fill="FFFFFF"/>
        </w:rPr>
      </w:pPr>
      <w:r>
        <w:rPr>
          <w:rFonts w:ascii="宋体" w:hAnsi="宋体" w:cs="仿宋" w:hint="eastAsia"/>
          <w:b/>
          <w:sz w:val="44"/>
          <w:szCs w:val="44"/>
          <w:shd w:val="clear" w:color="auto" w:fill="FFFFFF"/>
        </w:rPr>
        <w:t>西安市建设项目装配式建造技术方案</w:t>
      </w:r>
    </w:p>
    <w:p w:rsidR="00EC1135" w:rsidRDefault="00AA2CE8">
      <w:pPr>
        <w:spacing w:line="60" w:lineRule="auto"/>
        <w:ind w:firstLineChars="0" w:firstLine="0"/>
        <w:jc w:val="center"/>
        <w:rPr>
          <w:rFonts w:ascii="宋体" w:hAnsi="宋体" w:cs="宋体"/>
          <w:b/>
          <w:bCs/>
          <w:szCs w:val="28"/>
        </w:rPr>
      </w:pPr>
      <w:r>
        <w:rPr>
          <w:rFonts w:ascii="宋体" w:hAnsi="宋体" w:cs="仿宋" w:hint="eastAsia"/>
          <w:b/>
          <w:sz w:val="44"/>
          <w:szCs w:val="44"/>
          <w:shd w:val="clear" w:color="auto" w:fill="FFFFFF"/>
        </w:rPr>
        <w:t>评审申请表</w:t>
      </w:r>
    </w:p>
    <w:p w:rsidR="00EC1135" w:rsidRDefault="00EC1135">
      <w:pPr>
        <w:spacing w:line="60" w:lineRule="auto"/>
        <w:ind w:firstLine="883"/>
        <w:jc w:val="left"/>
        <w:rPr>
          <w:rFonts w:ascii="仿宋_GB2312" w:eastAsia="仿宋_GB2312" w:hAnsi="仿宋_GB2312" w:cs="仿宋_GB2312"/>
          <w:b/>
          <w:sz w:val="44"/>
        </w:rPr>
      </w:pPr>
    </w:p>
    <w:p w:rsidR="00EC1135" w:rsidRDefault="00EC1135">
      <w:pPr>
        <w:spacing w:line="60" w:lineRule="auto"/>
        <w:ind w:firstLine="883"/>
        <w:jc w:val="center"/>
        <w:rPr>
          <w:rFonts w:ascii="仿宋_GB2312" w:eastAsia="仿宋_GB2312" w:hAnsi="仿宋_GB2312" w:cs="仿宋_GB2312"/>
          <w:b/>
          <w:sz w:val="44"/>
        </w:rPr>
      </w:pPr>
    </w:p>
    <w:p w:rsidR="00EC1135" w:rsidRDefault="00EC1135">
      <w:pPr>
        <w:spacing w:line="60" w:lineRule="auto"/>
        <w:ind w:firstLine="883"/>
        <w:jc w:val="center"/>
        <w:rPr>
          <w:rFonts w:ascii="仿宋_GB2312" w:eastAsia="仿宋_GB2312" w:hAnsi="仿宋_GB2312" w:cs="仿宋_GB2312"/>
          <w:b/>
          <w:sz w:val="44"/>
        </w:rPr>
      </w:pPr>
    </w:p>
    <w:p w:rsidR="00EC1135" w:rsidRDefault="00EC1135">
      <w:pPr>
        <w:spacing w:line="60" w:lineRule="auto"/>
        <w:ind w:firstLine="883"/>
        <w:jc w:val="center"/>
        <w:rPr>
          <w:rFonts w:ascii="仿宋_GB2312" w:eastAsia="仿宋_GB2312" w:hAnsi="仿宋_GB2312" w:cs="仿宋_GB2312"/>
          <w:b/>
          <w:sz w:val="44"/>
        </w:rPr>
      </w:pPr>
    </w:p>
    <w:p w:rsidR="00EC1135" w:rsidRDefault="00EC1135">
      <w:pPr>
        <w:spacing w:line="60" w:lineRule="auto"/>
        <w:ind w:firstLine="883"/>
        <w:rPr>
          <w:rFonts w:ascii="仿宋_GB2312" w:eastAsia="仿宋_GB2312" w:hAnsi="仿宋_GB2312" w:cs="仿宋_GB2312"/>
          <w:b/>
          <w:sz w:val="44"/>
        </w:rPr>
      </w:pPr>
    </w:p>
    <w:p w:rsidR="00EC1135" w:rsidRDefault="00AA2CE8">
      <w:pPr>
        <w:spacing w:line="60" w:lineRule="auto"/>
        <w:ind w:right="913" w:firstLineChars="650" w:firstLine="2080"/>
        <w:rPr>
          <w:rFonts w:ascii="宋体" w:hAnsi="宋体" w:cs="宋体"/>
          <w:bCs/>
          <w:sz w:val="32"/>
          <w:szCs w:val="32"/>
        </w:rPr>
      </w:pPr>
      <w:r>
        <w:rPr>
          <w:rFonts w:ascii="宋体" w:hAnsi="宋体" w:cs="宋体" w:hint="eastAsia"/>
          <w:bCs/>
          <w:sz w:val="32"/>
          <w:szCs w:val="32"/>
        </w:rPr>
        <w:t>项目名称：</w:t>
      </w:r>
    </w:p>
    <w:p w:rsidR="00EC1135" w:rsidRDefault="00AA2CE8">
      <w:pPr>
        <w:spacing w:line="60" w:lineRule="auto"/>
        <w:ind w:right="913" w:firstLine="640"/>
        <w:rPr>
          <w:rFonts w:ascii="宋体" w:hAnsi="宋体" w:cs="宋体"/>
          <w:bCs/>
          <w:sz w:val="32"/>
          <w:szCs w:val="32"/>
          <w:u w:val="single"/>
        </w:rPr>
      </w:pPr>
      <w:r>
        <w:rPr>
          <w:rFonts w:ascii="宋体" w:hAnsi="宋体" w:cs="宋体" w:hint="eastAsia"/>
          <w:bCs/>
          <w:sz w:val="32"/>
          <w:szCs w:val="32"/>
        </w:rPr>
        <w:t xml:space="preserve">         建设单位：</w:t>
      </w:r>
      <w:r>
        <w:rPr>
          <w:rFonts w:ascii="宋体" w:hAnsi="宋体" w:cs="宋体" w:hint="eastAsia"/>
          <w:bCs/>
          <w:sz w:val="32"/>
          <w:szCs w:val="32"/>
          <w:u w:val="single"/>
        </w:rPr>
        <w:t xml:space="preserve">              （盖章）</w:t>
      </w:r>
    </w:p>
    <w:p w:rsidR="00EC1135" w:rsidRDefault="00EC1135">
      <w:pPr>
        <w:spacing w:line="60" w:lineRule="auto"/>
        <w:ind w:right="913" w:firstLine="640"/>
        <w:rPr>
          <w:rFonts w:ascii="宋体" w:hAnsi="宋体" w:cs="宋体"/>
          <w:bCs/>
          <w:sz w:val="32"/>
          <w:szCs w:val="32"/>
          <w:u w:val="single"/>
        </w:rPr>
      </w:pPr>
    </w:p>
    <w:p w:rsidR="00EC1135" w:rsidRDefault="00EC1135">
      <w:pPr>
        <w:spacing w:line="60" w:lineRule="auto"/>
        <w:ind w:firstLine="640"/>
        <w:rPr>
          <w:rFonts w:ascii="仿宋_GB2312" w:eastAsia="仿宋_GB2312" w:hAnsi="仿宋_GB2312" w:cs="仿宋_GB2312"/>
          <w:bCs/>
          <w:sz w:val="32"/>
        </w:rPr>
      </w:pPr>
    </w:p>
    <w:p w:rsidR="00EC1135" w:rsidRDefault="00EC1135">
      <w:pPr>
        <w:spacing w:line="60" w:lineRule="auto"/>
        <w:ind w:firstLine="640"/>
        <w:rPr>
          <w:rFonts w:ascii="仿宋_GB2312" w:eastAsia="仿宋_GB2312" w:hAnsi="仿宋_GB2312" w:cs="仿宋_GB2312"/>
          <w:bCs/>
          <w:sz w:val="32"/>
        </w:rPr>
      </w:pPr>
    </w:p>
    <w:p w:rsidR="00EC1135" w:rsidRDefault="00AA2CE8">
      <w:pPr>
        <w:spacing w:line="60" w:lineRule="auto"/>
        <w:ind w:firstLine="640"/>
        <w:jc w:val="center"/>
        <w:rPr>
          <w:rFonts w:ascii="宋体" w:hAnsi="宋体" w:cs="宋体"/>
          <w:bCs/>
          <w:sz w:val="32"/>
        </w:rPr>
      </w:pPr>
      <w:r>
        <w:rPr>
          <w:rFonts w:ascii="宋体" w:hAnsi="宋体" w:cs="宋体" w:hint="eastAsia"/>
          <w:bCs/>
          <w:sz w:val="32"/>
        </w:rPr>
        <w:t>申请日期：</w:t>
      </w:r>
      <w:r w:rsidR="002F6C10">
        <w:rPr>
          <w:rFonts w:ascii="宋体" w:hAnsi="宋体" w:cs="宋体" w:hint="eastAsia"/>
          <w:bCs/>
          <w:sz w:val="32"/>
        </w:rPr>
        <w:t xml:space="preserve">   </w:t>
      </w:r>
      <w:r>
        <w:rPr>
          <w:rFonts w:ascii="宋体" w:hAnsi="宋体" w:cs="宋体" w:hint="eastAsia"/>
          <w:bCs/>
          <w:sz w:val="32"/>
        </w:rPr>
        <w:t>年</w:t>
      </w:r>
      <w:r w:rsidR="002F6C10">
        <w:rPr>
          <w:rFonts w:ascii="宋体" w:hAnsi="宋体" w:cs="宋体" w:hint="eastAsia"/>
          <w:bCs/>
          <w:sz w:val="32"/>
        </w:rPr>
        <w:t xml:space="preserve">   </w:t>
      </w:r>
      <w:r>
        <w:rPr>
          <w:rFonts w:ascii="宋体" w:hAnsi="宋体" w:cs="宋体" w:hint="eastAsia"/>
          <w:bCs/>
          <w:sz w:val="32"/>
        </w:rPr>
        <w:t>月</w:t>
      </w:r>
      <w:r w:rsidR="002F6C10">
        <w:rPr>
          <w:rFonts w:ascii="宋体" w:hAnsi="宋体" w:cs="宋体" w:hint="eastAsia"/>
          <w:bCs/>
          <w:sz w:val="32"/>
        </w:rPr>
        <w:t xml:space="preserve">   </w:t>
      </w:r>
      <w:r>
        <w:rPr>
          <w:rFonts w:ascii="宋体" w:hAnsi="宋体" w:cs="宋体" w:hint="eastAsia"/>
          <w:bCs/>
          <w:sz w:val="32"/>
        </w:rPr>
        <w:t>日</w:t>
      </w:r>
    </w:p>
    <w:p w:rsidR="00EC1135" w:rsidRDefault="00EC1135">
      <w:pPr>
        <w:spacing w:line="60" w:lineRule="auto"/>
        <w:ind w:right="913" w:firstLine="562"/>
        <w:rPr>
          <w:rFonts w:ascii="仿宋_GB2312" w:eastAsia="仿宋_GB2312" w:hAnsi="仿宋_GB2312" w:cs="仿宋_GB2312"/>
          <w:b/>
        </w:rPr>
      </w:pPr>
    </w:p>
    <w:p w:rsidR="00EC1135" w:rsidRDefault="00EC1135">
      <w:pPr>
        <w:adjustRightInd w:val="0"/>
        <w:snapToGrid w:val="0"/>
        <w:spacing w:line="520" w:lineRule="exact"/>
        <w:ind w:left="540" w:firstLineChars="0" w:firstLine="0"/>
        <w:jc w:val="center"/>
        <w:rPr>
          <w:rFonts w:ascii="仿宋_GB2312" w:eastAsia="仿宋_GB2312" w:hAnsi="仿宋_GB2312" w:cs="仿宋_GB2312"/>
          <w:b/>
          <w:sz w:val="32"/>
          <w:szCs w:val="32"/>
        </w:rPr>
      </w:pPr>
    </w:p>
    <w:p w:rsidR="00EC1135" w:rsidRDefault="00EC1135">
      <w:pPr>
        <w:adjustRightInd w:val="0"/>
        <w:snapToGrid w:val="0"/>
        <w:spacing w:line="520" w:lineRule="exact"/>
        <w:ind w:left="540" w:firstLineChars="0" w:firstLine="0"/>
        <w:jc w:val="center"/>
        <w:rPr>
          <w:rFonts w:ascii="仿宋_GB2312" w:eastAsia="仿宋_GB2312" w:hAnsi="仿宋_GB2312" w:cs="仿宋_GB2312"/>
          <w:b/>
          <w:sz w:val="32"/>
          <w:szCs w:val="32"/>
        </w:rPr>
      </w:pPr>
    </w:p>
    <w:p w:rsidR="00121201" w:rsidRDefault="00121201">
      <w:pPr>
        <w:adjustRightInd w:val="0"/>
        <w:snapToGrid w:val="0"/>
        <w:spacing w:line="520" w:lineRule="exact"/>
        <w:ind w:left="540" w:firstLineChars="0" w:firstLine="0"/>
        <w:jc w:val="center"/>
        <w:rPr>
          <w:rFonts w:ascii="仿宋_GB2312" w:eastAsia="仿宋_GB2312" w:hAnsi="仿宋_GB2312" w:cs="仿宋_GB2312"/>
          <w:b/>
          <w:sz w:val="32"/>
          <w:szCs w:val="32"/>
        </w:rPr>
      </w:pPr>
    </w:p>
    <w:p w:rsidR="00EC1135" w:rsidRDefault="00EC1135">
      <w:pPr>
        <w:ind w:firstLineChars="0" w:firstLine="0"/>
        <w:rPr>
          <w:rFonts w:ascii="仿宋_GB2312" w:eastAsia="仿宋_GB2312" w:hAnsi="仿宋_GB2312" w:cs="仿宋_GB2312"/>
          <w:b/>
          <w:bCs/>
          <w:sz w:val="32"/>
          <w:szCs w:val="32"/>
        </w:rPr>
      </w:pPr>
    </w:p>
    <w:tbl>
      <w:tblPr>
        <w:tblpPr w:leftFromText="180" w:rightFromText="180" w:vertAnchor="text" w:horzAnchor="margin" w:tblpY="713"/>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20"/>
        <w:gridCol w:w="1663"/>
        <w:gridCol w:w="2404"/>
      </w:tblGrid>
      <w:tr w:rsidR="00EC1135">
        <w:trPr>
          <w:trHeight w:hRule="exact" w:val="510"/>
        </w:trPr>
        <w:tc>
          <w:tcPr>
            <w:tcW w:w="2235" w:type="dxa"/>
            <w:vAlign w:val="center"/>
          </w:tcPr>
          <w:p w:rsidR="00EC1135" w:rsidRDefault="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lastRenderedPageBreak/>
              <w:t>申报单位</w:t>
            </w:r>
          </w:p>
        </w:tc>
        <w:tc>
          <w:tcPr>
            <w:tcW w:w="6287" w:type="dxa"/>
            <w:gridSpan w:val="3"/>
            <w:vAlign w:val="center"/>
          </w:tcPr>
          <w:p w:rsidR="00EC1135" w:rsidRDefault="00EC1135">
            <w:pPr>
              <w:adjustRightInd w:val="0"/>
              <w:snapToGrid w:val="0"/>
              <w:spacing w:line="520" w:lineRule="exact"/>
              <w:ind w:firstLineChars="0" w:firstLine="0"/>
              <w:jc w:val="center"/>
              <w:rPr>
                <w:rFonts w:ascii="仿宋_GB2312" w:eastAsia="仿宋_GB2312" w:hAnsi="仿宋_GB2312" w:cs="仿宋_GB2312"/>
                <w:szCs w:val="28"/>
              </w:rPr>
            </w:pPr>
          </w:p>
        </w:tc>
      </w:tr>
      <w:tr w:rsidR="00EC1135">
        <w:trPr>
          <w:trHeight w:hRule="exact" w:val="510"/>
        </w:trPr>
        <w:tc>
          <w:tcPr>
            <w:tcW w:w="2235" w:type="dxa"/>
            <w:vAlign w:val="center"/>
          </w:tcPr>
          <w:p w:rsidR="00EC1135" w:rsidRDefault="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企业法人代表</w:t>
            </w:r>
          </w:p>
        </w:tc>
        <w:tc>
          <w:tcPr>
            <w:tcW w:w="2220" w:type="dxa"/>
            <w:vAlign w:val="center"/>
          </w:tcPr>
          <w:p w:rsidR="00EC1135" w:rsidRDefault="00EC1135">
            <w:pPr>
              <w:adjustRightInd w:val="0"/>
              <w:snapToGrid w:val="0"/>
              <w:spacing w:line="520" w:lineRule="exact"/>
              <w:ind w:firstLineChars="0" w:firstLine="0"/>
              <w:jc w:val="center"/>
              <w:rPr>
                <w:rFonts w:ascii="仿宋_GB2312" w:eastAsia="仿宋_GB2312" w:hAnsi="仿宋_GB2312" w:cs="仿宋_GB2312"/>
                <w:szCs w:val="28"/>
              </w:rPr>
            </w:pPr>
          </w:p>
        </w:tc>
        <w:tc>
          <w:tcPr>
            <w:tcW w:w="1663" w:type="dxa"/>
            <w:vAlign w:val="center"/>
          </w:tcPr>
          <w:p w:rsidR="00EC1135" w:rsidRDefault="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电话</w:t>
            </w:r>
          </w:p>
        </w:tc>
        <w:tc>
          <w:tcPr>
            <w:tcW w:w="2404" w:type="dxa"/>
            <w:vAlign w:val="center"/>
          </w:tcPr>
          <w:p w:rsidR="00EC1135" w:rsidRDefault="00EC1135">
            <w:pPr>
              <w:adjustRightInd w:val="0"/>
              <w:snapToGrid w:val="0"/>
              <w:spacing w:line="520" w:lineRule="exact"/>
              <w:ind w:firstLineChars="0" w:firstLine="0"/>
              <w:jc w:val="center"/>
              <w:rPr>
                <w:rFonts w:ascii="仿宋_GB2312" w:eastAsia="仿宋_GB2312" w:hAnsi="仿宋_GB2312" w:cs="仿宋_GB2312"/>
                <w:szCs w:val="28"/>
              </w:rPr>
            </w:pPr>
          </w:p>
        </w:tc>
      </w:tr>
      <w:tr w:rsidR="00EC1135">
        <w:trPr>
          <w:trHeight w:hRule="exact" w:val="510"/>
        </w:trPr>
        <w:tc>
          <w:tcPr>
            <w:tcW w:w="2235" w:type="dxa"/>
            <w:vAlign w:val="center"/>
          </w:tcPr>
          <w:p w:rsidR="00EC1135" w:rsidRDefault="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联系人</w:t>
            </w:r>
          </w:p>
        </w:tc>
        <w:tc>
          <w:tcPr>
            <w:tcW w:w="2220" w:type="dxa"/>
            <w:vAlign w:val="center"/>
          </w:tcPr>
          <w:p w:rsidR="00EC1135" w:rsidRDefault="00EC1135">
            <w:pPr>
              <w:adjustRightInd w:val="0"/>
              <w:snapToGrid w:val="0"/>
              <w:spacing w:line="520" w:lineRule="exact"/>
              <w:ind w:firstLineChars="0" w:firstLine="0"/>
              <w:jc w:val="center"/>
              <w:rPr>
                <w:rFonts w:ascii="仿宋_GB2312" w:eastAsia="仿宋_GB2312" w:hAnsi="仿宋_GB2312" w:cs="仿宋_GB2312"/>
                <w:szCs w:val="28"/>
              </w:rPr>
            </w:pPr>
          </w:p>
        </w:tc>
        <w:tc>
          <w:tcPr>
            <w:tcW w:w="1663" w:type="dxa"/>
            <w:vAlign w:val="center"/>
          </w:tcPr>
          <w:p w:rsidR="00EC1135" w:rsidRDefault="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手机</w:t>
            </w:r>
          </w:p>
        </w:tc>
        <w:tc>
          <w:tcPr>
            <w:tcW w:w="2404" w:type="dxa"/>
            <w:vAlign w:val="center"/>
          </w:tcPr>
          <w:p w:rsidR="00EC1135" w:rsidRDefault="00EC1135">
            <w:pPr>
              <w:adjustRightInd w:val="0"/>
              <w:snapToGrid w:val="0"/>
              <w:spacing w:line="520" w:lineRule="exact"/>
              <w:ind w:firstLineChars="0" w:firstLine="0"/>
              <w:jc w:val="center"/>
              <w:rPr>
                <w:rFonts w:ascii="仿宋_GB2312" w:eastAsia="仿宋_GB2312" w:hAnsi="仿宋_GB2312" w:cs="仿宋_GB2312"/>
                <w:szCs w:val="28"/>
              </w:rPr>
            </w:pPr>
          </w:p>
        </w:tc>
      </w:tr>
      <w:tr w:rsidR="00EC1135">
        <w:trPr>
          <w:trHeight w:hRule="exact" w:val="510"/>
        </w:trPr>
        <w:tc>
          <w:tcPr>
            <w:tcW w:w="2235" w:type="dxa"/>
            <w:vAlign w:val="center"/>
          </w:tcPr>
          <w:p w:rsidR="00EC1135" w:rsidRDefault="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设计单位</w:t>
            </w:r>
          </w:p>
        </w:tc>
        <w:tc>
          <w:tcPr>
            <w:tcW w:w="2220" w:type="dxa"/>
            <w:vAlign w:val="center"/>
          </w:tcPr>
          <w:p w:rsidR="00EC1135" w:rsidRDefault="00EC1135">
            <w:pPr>
              <w:adjustRightInd w:val="0"/>
              <w:snapToGrid w:val="0"/>
              <w:spacing w:line="520" w:lineRule="exact"/>
              <w:ind w:firstLineChars="0" w:firstLine="0"/>
              <w:jc w:val="center"/>
              <w:rPr>
                <w:rFonts w:ascii="仿宋_GB2312" w:eastAsia="仿宋_GB2312" w:hAnsi="仿宋_GB2312" w:cs="仿宋_GB2312"/>
                <w:szCs w:val="28"/>
              </w:rPr>
            </w:pPr>
          </w:p>
        </w:tc>
        <w:tc>
          <w:tcPr>
            <w:tcW w:w="1663" w:type="dxa"/>
            <w:vAlign w:val="center"/>
          </w:tcPr>
          <w:p w:rsidR="00EC1135" w:rsidRDefault="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资质及证号</w:t>
            </w:r>
          </w:p>
        </w:tc>
        <w:tc>
          <w:tcPr>
            <w:tcW w:w="2404" w:type="dxa"/>
            <w:vAlign w:val="center"/>
          </w:tcPr>
          <w:p w:rsidR="00EC1135" w:rsidRDefault="00EC1135">
            <w:pPr>
              <w:adjustRightInd w:val="0"/>
              <w:snapToGrid w:val="0"/>
              <w:spacing w:line="520" w:lineRule="exact"/>
              <w:ind w:firstLineChars="0" w:firstLine="0"/>
              <w:jc w:val="center"/>
              <w:rPr>
                <w:rFonts w:ascii="仿宋_GB2312" w:eastAsia="仿宋_GB2312" w:hAnsi="仿宋_GB2312" w:cs="仿宋_GB2312"/>
                <w:szCs w:val="28"/>
              </w:rPr>
            </w:pPr>
          </w:p>
        </w:tc>
      </w:tr>
      <w:tr w:rsidR="00EC1135">
        <w:trPr>
          <w:trHeight w:hRule="exact" w:val="510"/>
        </w:trPr>
        <w:tc>
          <w:tcPr>
            <w:tcW w:w="2235" w:type="dxa"/>
            <w:vAlign w:val="center"/>
          </w:tcPr>
          <w:p w:rsidR="00EC1135" w:rsidRDefault="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联系人</w:t>
            </w:r>
          </w:p>
        </w:tc>
        <w:tc>
          <w:tcPr>
            <w:tcW w:w="2220" w:type="dxa"/>
            <w:vAlign w:val="center"/>
          </w:tcPr>
          <w:p w:rsidR="00EC1135" w:rsidRDefault="00EC1135">
            <w:pPr>
              <w:adjustRightInd w:val="0"/>
              <w:snapToGrid w:val="0"/>
              <w:spacing w:line="520" w:lineRule="exact"/>
              <w:ind w:firstLineChars="0" w:firstLine="0"/>
              <w:jc w:val="center"/>
              <w:rPr>
                <w:rFonts w:ascii="仿宋_GB2312" w:eastAsia="仿宋_GB2312" w:hAnsi="仿宋_GB2312" w:cs="仿宋_GB2312"/>
                <w:szCs w:val="28"/>
              </w:rPr>
            </w:pPr>
          </w:p>
        </w:tc>
        <w:tc>
          <w:tcPr>
            <w:tcW w:w="1663" w:type="dxa"/>
            <w:vAlign w:val="center"/>
          </w:tcPr>
          <w:p w:rsidR="00EC1135" w:rsidRDefault="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手机</w:t>
            </w:r>
          </w:p>
        </w:tc>
        <w:tc>
          <w:tcPr>
            <w:tcW w:w="2404" w:type="dxa"/>
            <w:vAlign w:val="center"/>
          </w:tcPr>
          <w:p w:rsidR="00EC1135" w:rsidRDefault="00EC1135">
            <w:pPr>
              <w:adjustRightInd w:val="0"/>
              <w:snapToGrid w:val="0"/>
              <w:spacing w:line="520" w:lineRule="exact"/>
              <w:ind w:firstLineChars="0" w:firstLine="0"/>
              <w:jc w:val="center"/>
              <w:rPr>
                <w:rFonts w:ascii="仿宋_GB2312" w:eastAsia="仿宋_GB2312" w:hAnsi="仿宋_GB2312" w:cs="仿宋_GB2312"/>
                <w:color w:val="00B050"/>
                <w:szCs w:val="28"/>
              </w:rPr>
            </w:pPr>
          </w:p>
        </w:tc>
      </w:tr>
    </w:tbl>
    <w:tbl>
      <w:tblPr>
        <w:tblpPr w:leftFromText="180" w:rightFromText="180" w:vertAnchor="text" w:horzAnchor="margin" w:tblpY="3280"/>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
        <w:gridCol w:w="2538"/>
        <w:gridCol w:w="1458"/>
        <w:gridCol w:w="1984"/>
        <w:gridCol w:w="284"/>
        <w:gridCol w:w="1326"/>
      </w:tblGrid>
      <w:tr w:rsidR="00AA2CE8" w:rsidTr="00AA2CE8">
        <w:trPr>
          <w:trHeight w:hRule="exact" w:val="510"/>
        </w:trPr>
        <w:tc>
          <w:tcPr>
            <w:tcW w:w="932" w:type="dxa"/>
            <w:vMerge w:val="restart"/>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基本</w:t>
            </w:r>
          </w:p>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情况</w:t>
            </w:r>
          </w:p>
        </w:tc>
        <w:tc>
          <w:tcPr>
            <w:tcW w:w="253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项目名称</w:t>
            </w:r>
          </w:p>
        </w:tc>
        <w:tc>
          <w:tcPr>
            <w:tcW w:w="5052" w:type="dxa"/>
            <w:gridSpan w:val="4"/>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r>
      <w:tr w:rsidR="00AA2CE8" w:rsidTr="00AA2CE8">
        <w:trPr>
          <w:trHeight w:hRule="exact" w:val="510"/>
        </w:trPr>
        <w:tc>
          <w:tcPr>
            <w:tcW w:w="932" w:type="dxa"/>
            <w:vMerge/>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c>
          <w:tcPr>
            <w:tcW w:w="253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项目地址</w:t>
            </w:r>
          </w:p>
        </w:tc>
        <w:tc>
          <w:tcPr>
            <w:tcW w:w="5052" w:type="dxa"/>
            <w:gridSpan w:val="4"/>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r>
      <w:tr w:rsidR="00AA2CE8" w:rsidTr="00AA2CE8">
        <w:trPr>
          <w:trHeight w:hRule="exact" w:val="510"/>
        </w:trPr>
        <w:tc>
          <w:tcPr>
            <w:tcW w:w="932" w:type="dxa"/>
            <w:vMerge/>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c>
          <w:tcPr>
            <w:tcW w:w="253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roofErr w:type="gramStart"/>
            <w:r>
              <w:rPr>
                <w:rFonts w:ascii="仿宋_GB2312" w:eastAsia="仿宋_GB2312" w:hAnsi="仿宋_GB2312" w:cs="仿宋_GB2312" w:hint="eastAsia"/>
                <w:szCs w:val="28"/>
              </w:rPr>
              <w:t>新建保障</w:t>
            </w:r>
            <w:proofErr w:type="gramEnd"/>
            <w:r>
              <w:rPr>
                <w:rFonts w:ascii="仿宋_GB2312" w:eastAsia="仿宋_GB2312" w:hAnsi="仿宋_GB2312" w:cs="仿宋_GB2312" w:hint="eastAsia"/>
                <w:szCs w:val="28"/>
              </w:rPr>
              <w:t>性住房</w:t>
            </w:r>
          </w:p>
        </w:tc>
        <w:tc>
          <w:tcPr>
            <w:tcW w:w="5052" w:type="dxa"/>
            <w:gridSpan w:val="4"/>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b/>
                <w:sz w:val="24"/>
              </w:rPr>
              <w:t>□是       □否</w:t>
            </w:r>
          </w:p>
        </w:tc>
      </w:tr>
      <w:tr w:rsidR="00AA2CE8" w:rsidTr="00AA2CE8">
        <w:trPr>
          <w:trHeight w:hRule="exact" w:val="510"/>
        </w:trPr>
        <w:tc>
          <w:tcPr>
            <w:tcW w:w="932" w:type="dxa"/>
            <w:vMerge/>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c>
          <w:tcPr>
            <w:tcW w:w="253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政府资金投资</w:t>
            </w:r>
          </w:p>
        </w:tc>
        <w:tc>
          <w:tcPr>
            <w:tcW w:w="5052" w:type="dxa"/>
            <w:gridSpan w:val="4"/>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b/>
                <w:sz w:val="24"/>
              </w:rPr>
              <w:t>□是       □否</w:t>
            </w:r>
          </w:p>
        </w:tc>
      </w:tr>
      <w:tr w:rsidR="00AA2CE8" w:rsidTr="00AA2CE8">
        <w:trPr>
          <w:trHeight w:hRule="exact" w:val="510"/>
        </w:trPr>
        <w:tc>
          <w:tcPr>
            <w:tcW w:w="932" w:type="dxa"/>
            <w:vMerge/>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c>
          <w:tcPr>
            <w:tcW w:w="253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国有企业全额投资</w:t>
            </w:r>
          </w:p>
        </w:tc>
        <w:tc>
          <w:tcPr>
            <w:tcW w:w="5052" w:type="dxa"/>
            <w:gridSpan w:val="4"/>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b/>
                <w:sz w:val="24"/>
              </w:rPr>
              <w:t>□是       □否</w:t>
            </w:r>
          </w:p>
        </w:tc>
      </w:tr>
      <w:tr w:rsidR="00AA2CE8" w:rsidTr="00AA2CE8">
        <w:trPr>
          <w:trHeight w:hRule="exact" w:val="510"/>
        </w:trPr>
        <w:tc>
          <w:tcPr>
            <w:tcW w:w="932" w:type="dxa"/>
            <w:vMerge/>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c>
          <w:tcPr>
            <w:tcW w:w="253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用地规划许可证号</w:t>
            </w:r>
          </w:p>
        </w:tc>
        <w:tc>
          <w:tcPr>
            <w:tcW w:w="145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c>
          <w:tcPr>
            <w:tcW w:w="1984"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用地性质</w:t>
            </w:r>
          </w:p>
        </w:tc>
        <w:tc>
          <w:tcPr>
            <w:tcW w:w="1610" w:type="dxa"/>
            <w:gridSpan w:val="2"/>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r>
      <w:tr w:rsidR="00AA2CE8" w:rsidTr="00AA2CE8">
        <w:trPr>
          <w:trHeight w:hRule="exact" w:val="510"/>
        </w:trPr>
        <w:tc>
          <w:tcPr>
            <w:tcW w:w="932" w:type="dxa"/>
            <w:vMerge/>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c>
          <w:tcPr>
            <w:tcW w:w="253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总用地面积</w:t>
            </w:r>
          </w:p>
        </w:tc>
        <w:tc>
          <w:tcPr>
            <w:tcW w:w="1458" w:type="dxa"/>
            <w:vAlign w:val="center"/>
          </w:tcPr>
          <w:p w:rsidR="00AA2CE8" w:rsidRDefault="00AA2CE8" w:rsidP="00AA2CE8">
            <w:pPr>
              <w:adjustRightInd w:val="0"/>
              <w:snapToGrid w:val="0"/>
              <w:spacing w:line="520" w:lineRule="exact"/>
              <w:ind w:firstLineChars="0" w:firstLine="0"/>
              <w:jc w:val="right"/>
              <w:rPr>
                <w:rFonts w:ascii="仿宋_GB2312" w:eastAsia="仿宋_GB2312" w:hAnsi="仿宋_GB2312" w:cs="仿宋_GB2312"/>
                <w:szCs w:val="28"/>
              </w:rPr>
            </w:pPr>
            <w:r>
              <w:rPr>
                <w:rFonts w:ascii="Segoe UI Symbol" w:eastAsia="Segoe UI Symbol" w:hAnsi="Segoe UI Symbol" w:cs="Segoe UI Symbol" w:hint="eastAsia"/>
                <w:szCs w:val="28"/>
              </w:rPr>
              <w:t>㎡</w:t>
            </w:r>
          </w:p>
        </w:tc>
        <w:tc>
          <w:tcPr>
            <w:tcW w:w="1984"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总建筑面积</w:t>
            </w:r>
          </w:p>
        </w:tc>
        <w:tc>
          <w:tcPr>
            <w:tcW w:w="1610" w:type="dxa"/>
            <w:gridSpan w:val="2"/>
            <w:vAlign w:val="center"/>
          </w:tcPr>
          <w:p w:rsidR="00AA2CE8" w:rsidRDefault="00AA2CE8" w:rsidP="00AA2CE8">
            <w:pPr>
              <w:adjustRightInd w:val="0"/>
              <w:snapToGrid w:val="0"/>
              <w:spacing w:line="520" w:lineRule="exact"/>
              <w:ind w:firstLineChars="0" w:firstLine="0"/>
              <w:jc w:val="right"/>
              <w:rPr>
                <w:rFonts w:ascii="仿宋_GB2312" w:eastAsia="仿宋_GB2312" w:hAnsi="仿宋_GB2312" w:cs="仿宋_GB2312"/>
                <w:szCs w:val="28"/>
              </w:rPr>
            </w:pPr>
            <w:r>
              <w:rPr>
                <w:rFonts w:ascii="Segoe UI Symbol" w:eastAsia="Segoe UI Symbol" w:hAnsi="Segoe UI Symbol" w:cs="Segoe UI Symbol" w:hint="eastAsia"/>
                <w:szCs w:val="28"/>
              </w:rPr>
              <w:t>㎡</w:t>
            </w:r>
          </w:p>
        </w:tc>
      </w:tr>
      <w:tr w:rsidR="00AA2CE8" w:rsidTr="00AA2CE8">
        <w:trPr>
          <w:trHeight w:hRule="exact" w:val="510"/>
        </w:trPr>
        <w:tc>
          <w:tcPr>
            <w:tcW w:w="932" w:type="dxa"/>
            <w:vMerge/>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c>
          <w:tcPr>
            <w:tcW w:w="253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地上建筑面积</w:t>
            </w:r>
          </w:p>
        </w:tc>
        <w:tc>
          <w:tcPr>
            <w:tcW w:w="5052" w:type="dxa"/>
            <w:gridSpan w:val="4"/>
            <w:vAlign w:val="center"/>
          </w:tcPr>
          <w:p w:rsidR="00AA2CE8" w:rsidRDefault="00AA2CE8" w:rsidP="00AA2CE8">
            <w:pPr>
              <w:adjustRightInd w:val="0"/>
              <w:snapToGrid w:val="0"/>
              <w:spacing w:line="520" w:lineRule="exact"/>
              <w:ind w:firstLineChars="0" w:firstLine="0"/>
              <w:jc w:val="right"/>
              <w:rPr>
                <w:rFonts w:ascii="仿宋_GB2312" w:eastAsia="仿宋_GB2312" w:hAnsi="仿宋_GB2312" w:cs="仿宋_GB2312"/>
                <w:szCs w:val="28"/>
              </w:rPr>
            </w:pPr>
            <w:r>
              <w:rPr>
                <w:rFonts w:ascii="Segoe UI Symbol" w:eastAsia="Segoe UI Symbol" w:hAnsi="Segoe UI Symbol" w:cs="Segoe UI Symbol" w:hint="eastAsia"/>
                <w:szCs w:val="28"/>
              </w:rPr>
              <w:t>㎡</w:t>
            </w:r>
          </w:p>
        </w:tc>
      </w:tr>
      <w:tr w:rsidR="00AA2CE8" w:rsidTr="00AA2CE8">
        <w:trPr>
          <w:trHeight w:hRule="exact" w:val="510"/>
        </w:trPr>
        <w:tc>
          <w:tcPr>
            <w:tcW w:w="932" w:type="dxa"/>
            <w:vMerge w:val="restart"/>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装配式  情况</w:t>
            </w:r>
          </w:p>
        </w:tc>
        <w:tc>
          <w:tcPr>
            <w:tcW w:w="253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装配式建筑面积</w:t>
            </w:r>
          </w:p>
        </w:tc>
        <w:tc>
          <w:tcPr>
            <w:tcW w:w="1458" w:type="dxa"/>
            <w:vAlign w:val="center"/>
          </w:tcPr>
          <w:p w:rsidR="00AA2CE8" w:rsidRDefault="00AA2CE8" w:rsidP="00AA2CE8">
            <w:pPr>
              <w:adjustRightInd w:val="0"/>
              <w:snapToGrid w:val="0"/>
              <w:spacing w:line="520" w:lineRule="exact"/>
              <w:ind w:firstLineChars="0" w:firstLine="0"/>
              <w:jc w:val="right"/>
              <w:rPr>
                <w:rFonts w:ascii="仿宋_GB2312" w:eastAsia="仿宋_GB2312" w:hAnsi="仿宋_GB2312" w:cs="仿宋_GB2312"/>
                <w:szCs w:val="28"/>
              </w:rPr>
            </w:pPr>
            <w:r>
              <w:rPr>
                <w:rFonts w:ascii="Segoe UI Symbol" w:eastAsia="Segoe UI Symbol" w:hAnsi="Segoe UI Symbol" w:cs="Segoe UI Symbol" w:hint="eastAsia"/>
                <w:szCs w:val="28"/>
              </w:rPr>
              <w:t>㎡</w:t>
            </w:r>
          </w:p>
        </w:tc>
        <w:tc>
          <w:tcPr>
            <w:tcW w:w="2268" w:type="dxa"/>
            <w:gridSpan w:val="2"/>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结构类型</w:t>
            </w:r>
          </w:p>
        </w:tc>
        <w:tc>
          <w:tcPr>
            <w:tcW w:w="1326"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r>
      <w:tr w:rsidR="00AA2CE8" w:rsidTr="00AA2CE8">
        <w:trPr>
          <w:trHeight w:hRule="exact" w:val="510"/>
        </w:trPr>
        <w:tc>
          <w:tcPr>
            <w:tcW w:w="932" w:type="dxa"/>
            <w:vMerge/>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c>
          <w:tcPr>
            <w:tcW w:w="253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装配率要求</w:t>
            </w:r>
          </w:p>
        </w:tc>
        <w:tc>
          <w:tcPr>
            <w:tcW w:w="145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c>
          <w:tcPr>
            <w:tcW w:w="2268" w:type="dxa"/>
            <w:gridSpan w:val="2"/>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项目平均装配率</w:t>
            </w:r>
          </w:p>
        </w:tc>
        <w:tc>
          <w:tcPr>
            <w:tcW w:w="1326"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r>
      <w:tr w:rsidR="00AA2CE8" w:rsidTr="00AA2CE8">
        <w:trPr>
          <w:trHeight w:hRule="exact" w:val="510"/>
        </w:trPr>
        <w:tc>
          <w:tcPr>
            <w:tcW w:w="932" w:type="dxa"/>
            <w:vMerge/>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c>
          <w:tcPr>
            <w:tcW w:w="2538" w:type="dxa"/>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r>
              <w:rPr>
                <w:rFonts w:ascii="仿宋_GB2312" w:eastAsia="仿宋_GB2312" w:hAnsi="仿宋_GB2312" w:cs="仿宋_GB2312" w:hint="eastAsia"/>
                <w:szCs w:val="28"/>
              </w:rPr>
              <w:t>装配式建筑栋号</w:t>
            </w:r>
          </w:p>
        </w:tc>
        <w:tc>
          <w:tcPr>
            <w:tcW w:w="5052" w:type="dxa"/>
            <w:gridSpan w:val="4"/>
            <w:vAlign w:val="center"/>
          </w:tcPr>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p w:rsidR="00AA2CE8" w:rsidRDefault="00AA2CE8" w:rsidP="00AA2CE8">
            <w:pPr>
              <w:adjustRightInd w:val="0"/>
              <w:snapToGrid w:val="0"/>
              <w:spacing w:line="520" w:lineRule="exact"/>
              <w:ind w:firstLineChars="0" w:firstLine="0"/>
              <w:jc w:val="center"/>
              <w:rPr>
                <w:rFonts w:ascii="仿宋_GB2312" w:eastAsia="仿宋_GB2312" w:hAnsi="仿宋_GB2312" w:cs="仿宋_GB2312"/>
                <w:szCs w:val="28"/>
              </w:rPr>
            </w:pPr>
          </w:p>
        </w:tc>
      </w:tr>
      <w:tr w:rsidR="00AA2CE8" w:rsidTr="00AA2CE8">
        <w:trPr>
          <w:trHeight w:hRule="exact" w:val="4184"/>
        </w:trPr>
        <w:tc>
          <w:tcPr>
            <w:tcW w:w="8522" w:type="dxa"/>
            <w:gridSpan w:val="6"/>
            <w:vAlign w:val="center"/>
          </w:tcPr>
          <w:p w:rsidR="00AA2CE8" w:rsidRDefault="00AA2CE8" w:rsidP="00AA2CE8">
            <w:pPr>
              <w:ind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申报单位意见</w:t>
            </w:r>
          </w:p>
          <w:p w:rsidR="00AA2CE8" w:rsidRDefault="00AA2CE8" w:rsidP="00AA2CE8">
            <w:pPr>
              <w:spacing w:line="520" w:lineRule="exact"/>
              <w:ind w:firstLineChars="0" w:firstLine="0"/>
              <w:rPr>
                <w:rFonts w:ascii="仿宋_GB2312" w:eastAsia="仿宋_GB2312" w:hAnsi="仿宋_GB2312" w:cs="仿宋_GB2312"/>
                <w:bCs/>
                <w:szCs w:val="28"/>
              </w:rPr>
            </w:pPr>
            <w:r>
              <w:rPr>
                <w:rFonts w:ascii="仿宋_GB2312" w:eastAsia="仿宋_GB2312" w:hAnsi="仿宋_GB2312" w:cs="仿宋_GB2312" w:hint="eastAsia"/>
                <w:bCs/>
                <w:szCs w:val="28"/>
              </w:rPr>
              <w:t xml:space="preserve">    本项目采用装配式建造技术，建筑装配率符合西安市现行文件要求，现申请</w:t>
            </w:r>
            <w:r w:rsidR="00121201">
              <w:rPr>
                <w:rFonts w:ascii="仿宋_GB2312" w:eastAsia="仿宋_GB2312" w:hAnsi="仿宋_GB2312" w:cs="仿宋_GB2312" w:hint="eastAsia"/>
                <w:bCs/>
                <w:szCs w:val="28"/>
              </w:rPr>
              <w:t>进行技术方案评审</w:t>
            </w:r>
            <w:r>
              <w:rPr>
                <w:rFonts w:ascii="仿宋_GB2312" w:eastAsia="仿宋_GB2312" w:hAnsi="仿宋_GB2312" w:cs="仿宋_GB2312" w:hint="eastAsia"/>
                <w:bCs/>
                <w:szCs w:val="28"/>
              </w:rPr>
              <w:t>。</w:t>
            </w:r>
          </w:p>
          <w:p w:rsidR="00AA2CE8" w:rsidRDefault="00AA2CE8" w:rsidP="00AA2CE8">
            <w:pPr>
              <w:tabs>
                <w:tab w:val="left" w:pos="5750"/>
              </w:tabs>
              <w:spacing w:line="520" w:lineRule="exact"/>
              <w:ind w:firstLineChars="0" w:firstLine="0"/>
              <w:rPr>
                <w:rFonts w:ascii="仿宋_GB2312" w:eastAsia="仿宋_GB2312" w:hAnsi="仿宋_GB2312" w:cs="仿宋_GB2312"/>
                <w:bCs/>
                <w:szCs w:val="28"/>
              </w:rPr>
            </w:pPr>
            <w:r>
              <w:rPr>
                <w:rFonts w:ascii="仿宋_GB2312" w:eastAsia="仿宋_GB2312" w:hAnsi="仿宋_GB2312" w:cs="仿宋_GB2312" w:hint="eastAsia"/>
                <w:bCs/>
                <w:szCs w:val="28"/>
              </w:rPr>
              <w:tab/>
            </w:r>
          </w:p>
          <w:p w:rsidR="00AA2CE8" w:rsidRDefault="00AA2CE8" w:rsidP="00AA2CE8">
            <w:pPr>
              <w:spacing w:line="520" w:lineRule="exact"/>
              <w:ind w:firstLineChars="0" w:firstLine="0"/>
              <w:rPr>
                <w:rFonts w:ascii="仿宋_GB2312" w:eastAsia="仿宋_GB2312" w:hAnsi="仿宋_GB2312" w:cs="仿宋_GB2312"/>
                <w:bCs/>
                <w:szCs w:val="28"/>
              </w:rPr>
            </w:pPr>
            <w:r>
              <w:rPr>
                <w:rFonts w:ascii="仿宋_GB2312" w:eastAsia="仿宋_GB2312" w:hAnsi="仿宋_GB2312" w:cs="仿宋_GB2312" w:hint="eastAsia"/>
                <w:bCs/>
                <w:szCs w:val="28"/>
              </w:rPr>
              <w:t xml:space="preserve"> 申报单位（名称及盖章）：                            </w:t>
            </w:r>
          </w:p>
          <w:p w:rsidR="00AA2CE8" w:rsidRDefault="00AA2CE8" w:rsidP="00AA2CE8">
            <w:pPr>
              <w:ind w:firstLine="560"/>
              <w:rPr>
                <w:rFonts w:ascii="仿宋_GB2312" w:eastAsia="仿宋_GB2312" w:hAnsi="仿宋_GB2312" w:cs="仿宋_GB2312"/>
                <w:szCs w:val="28"/>
              </w:rPr>
            </w:pPr>
            <w:r>
              <w:rPr>
                <w:rFonts w:ascii="仿宋_GB2312" w:eastAsia="仿宋_GB2312" w:hAnsi="仿宋_GB2312" w:cs="仿宋_GB2312" w:hint="eastAsia"/>
                <w:bCs/>
                <w:szCs w:val="28"/>
              </w:rPr>
              <w:t xml:space="preserve">                                       年    月    日</w:t>
            </w:r>
          </w:p>
        </w:tc>
      </w:tr>
    </w:tbl>
    <w:p w:rsidR="00EC1135" w:rsidRDefault="00AA2CE8">
      <w:pPr>
        <w:ind w:firstLineChars="62" w:firstLine="199"/>
        <w:jc w:val="center"/>
        <w:rPr>
          <w:rFonts w:ascii="仿宋_GB2312" w:eastAsia="仿宋_GB2312" w:hAnsi="仿宋_GB2312" w:cs="仿宋_GB2312"/>
          <w:b/>
          <w:bCs/>
          <w:szCs w:val="28"/>
        </w:rPr>
      </w:pPr>
      <w:r>
        <w:rPr>
          <w:rFonts w:ascii="仿宋_GB2312" w:eastAsia="仿宋_GB2312" w:hAnsi="仿宋_GB2312" w:cs="仿宋_GB2312" w:hint="eastAsia"/>
          <w:b/>
          <w:bCs/>
          <w:sz w:val="32"/>
          <w:szCs w:val="32"/>
        </w:rPr>
        <w:t>西安市建设项目装配式建造技术方案评审申请表</w:t>
      </w:r>
    </w:p>
    <w:p w:rsidR="00DC5F72" w:rsidRPr="00960225" w:rsidRDefault="00960225" w:rsidP="00960225">
      <w:pPr>
        <w:ind w:firstLine="560"/>
        <w:rPr>
          <w:rFonts w:eastAsia="仿宋_GB2312"/>
          <w:szCs w:val="28"/>
        </w:rPr>
      </w:pPr>
      <w:r w:rsidRPr="00960225">
        <w:rPr>
          <w:rFonts w:eastAsia="仿宋_GB2312" w:hint="eastAsia"/>
          <w:szCs w:val="28"/>
        </w:rPr>
        <w:t>平均装配率</w:t>
      </w:r>
      <w:r w:rsidRPr="00960225">
        <w:rPr>
          <w:rFonts w:eastAsia="仿宋_GB2312" w:hint="eastAsia"/>
          <w:szCs w:val="28"/>
        </w:rPr>
        <w:t>=</w:t>
      </w:r>
      <w:r w:rsidRPr="00960225">
        <w:rPr>
          <w:rFonts w:eastAsia="仿宋_GB2312" w:hint="eastAsia"/>
          <w:szCs w:val="28"/>
        </w:rPr>
        <w:t>装配式建筑装配率之和</w:t>
      </w:r>
      <m:oMath>
        <m:r>
          <m:rPr>
            <m:sty m:val="p"/>
          </m:rPr>
          <w:rPr>
            <w:rFonts w:ascii="Cambria Math" w:eastAsia="仿宋_GB2312" w:hAnsi="Cambria Math"/>
            <w:szCs w:val="28"/>
          </w:rPr>
          <m:t>÷</m:t>
        </m:r>
      </m:oMath>
      <w:r w:rsidRPr="00960225">
        <w:rPr>
          <w:rFonts w:eastAsia="仿宋_GB2312" w:hint="eastAsia"/>
          <w:szCs w:val="28"/>
        </w:rPr>
        <w:t>装配式</w:t>
      </w:r>
      <w:r>
        <w:rPr>
          <w:rFonts w:eastAsia="仿宋_GB2312" w:hint="eastAsia"/>
          <w:szCs w:val="28"/>
        </w:rPr>
        <w:t>建筑</w:t>
      </w:r>
      <w:r w:rsidRPr="00960225">
        <w:rPr>
          <w:rFonts w:eastAsia="仿宋_GB2312" w:hint="eastAsia"/>
          <w:szCs w:val="28"/>
        </w:rPr>
        <w:t>栋数</w:t>
      </w:r>
    </w:p>
    <w:p w:rsidR="00EC1135" w:rsidRDefault="00AA2CE8">
      <w:pPr>
        <w:ind w:firstLine="560"/>
        <w:rPr>
          <w:vanish/>
        </w:rPr>
      </w:pPr>
      <w:r>
        <w:rPr>
          <w:vanish/>
        </w:rPr>
        <w:lastRenderedPageBreak/>
        <w:t>说明</w:t>
      </w:r>
      <w:r>
        <w:rPr>
          <w:rFonts w:hint="eastAsia"/>
          <w:vanish/>
        </w:rPr>
        <w:t>：</w:t>
      </w:r>
      <w:r>
        <w:rPr>
          <w:vanish/>
        </w:rPr>
        <w:t>平均装配率</w:t>
      </w:r>
      <w:r>
        <w:rPr>
          <w:rFonts w:hint="eastAsia"/>
          <w:vanish/>
        </w:rPr>
        <w:t>=</w:t>
      </w:r>
      <w:r>
        <w:rPr>
          <w:vanish/>
        </w:rPr>
        <w:t>装配式建筑的装配率之和</w:t>
      </w:r>
      <w:r>
        <w:rPr>
          <w:rFonts w:hint="eastAsia"/>
          <w:vanish/>
        </w:rPr>
        <w:t>/</w:t>
      </w:r>
      <w:r>
        <w:rPr>
          <w:rFonts w:hint="eastAsia"/>
          <w:vanish/>
        </w:rPr>
        <w:t>装配式建筑栋数</w:t>
      </w:r>
    </w:p>
    <w:p w:rsidR="00EC1135" w:rsidRDefault="00AA2CE8">
      <w:pPr>
        <w:adjustRightInd w:val="0"/>
        <w:snapToGrid w:val="0"/>
        <w:ind w:firstLineChars="0" w:firstLine="0"/>
        <w:rPr>
          <w:rFonts w:ascii="仿宋_GB2312" w:eastAsia="仿宋_GB2312" w:hAnsi="仿宋_GB2312" w:cs="仿宋_GB2312"/>
          <w:b/>
          <w:bCs/>
          <w:snapToGrid w:val="0"/>
          <w:sz w:val="32"/>
          <w:szCs w:val="32"/>
        </w:rPr>
      </w:pPr>
      <w:r>
        <w:rPr>
          <w:rFonts w:hint="eastAsia"/>
          <w:b/>
          <w:bCs/>
        </w:rPr>
        <w:t>附件</w:t>
      </w:r>
      <w:r>
        <w:rPr>
          <w:rFonts w:hint="eastAsia"/>
          <w:b/>
          <w:bCs/>
        </w:rPr>
        <w:t>2</w:t>
      </w:r>
    </w:p>
    <w:p w:rsidR="00EC1135" w:rsidRDefault="00EC1135">
      <w:pPr>
        <w:adjustRightInd w:val="0"/>
        <w:snapToGrid w:val="0"/>
        <w:ind w:firstLine="1044"/>
        <w:jc w:val="center"/>
        <w:rPr>
          <w:rFonts w:eastAsia="黑体"/>
          <w:b/>
          <w:snapToGrid w:val="0"/>
          <w:sz w:val="52"/>
          <w:szCs w:val="52"/>
        </w:rPr>
      </w:pPr>
    </w:p>
    <w:p w:rsidR="00EC1135" w:rsidRDefault="00EC1135">
      <w:pPr>
        <w:adjustRightInd w:val="0"/>
        <w:snapToGrid w:val="0"/>
        <w:ind w:firstLineChars="0" w:firstLine="0"/>
        <w:rPr>
          <w:rFonts w:ascii="宋体" w:hAnsi="宋体" w:cs="宋体"/>
          <w:b/>
          <w:snapToGrid w:val="0"/>
          <w:sz w:val="44"/>
          <w:szCs w:val="44"/>
        </w:rPr>
      </w:pPr>
    </w:p>
    <w:p w:rsidR="00EC1135" w:rsidRPr="00B77A02" w:rsidRDefault="00AA2CE8">
      <w:pPr>
        <w:adjustRightInd w:val="0"/>
        <w:snapToGrid w:val="0"/>
        <w:ind w:firstLineChars="0" w:firstLine="0"/>
        <w:jc w:val="center"/>
        <w:rPr>
          <w:rFonts w:ascii="方正小标宋简体" w:eastAsia="方正小标宋简体" w:hAnsi="黑体" w:cs="宋体"/>
          <w:snapToGrid w:val="0"/>
          <w:sz w:val="44"/>
          <w:szCs w:val="44"/>
        </w:rPr>
      </w:pPr>
      <w:r w:rsidRPr="00B77A02">
        <w:rPr>
          <w:rFonts w:ascii="方正小标宋简体" w:eastAsia="方正小标宋简体" w:hAnsi="黑体" w:cs="宋体" w:hint="eastAsia"/>
          <w:snapToGrid w:val="0"/>
          <w:sz w:val="44"/>
          <w:szCs w:val="44"/>
        </w:rPr>
        <w:t>西安市建设项目装配式建造技术方案</w:t>
      </w:r>
    </w:p>
    <w:p w:rsidR="00EC1135" w:rsidRDefault="00EC1135">
      <w:pPr>
        <w:adjustRightInd w:val="0"/>
        <w:snapToGrid w:val="0"/>
        <w:ind w:firstLine="560"/>
        <w:rPr>
          <w:rFonts w:ascii="宋体" w:hAnsi="宋体" w:cs="宋体"/>
        </w:rPr>
      </w:pPr>
    </w:p>
    <w:p w:rsidR="00EC1135" w:rsidRDefault="00EC1135">
      <w:pPr>
        <w:adjustRightInd w:val="0"/>
        <w:snapToGrid w:val="0"/>
        <w:ind w:firstLine="560"/>
        <w:rPr>
          <w:rFonts w:ascii="宋体" w:hAnsi="宋体" w:cs="宋体"/>
        </w:rPr>
      </w:pPr>
    </w:p>
    <w:p w:rsidR="00EC1135" w:rsidRDefault="00EC1135">
      <w:pPr>
        <w:adjustRightInd w:val="0"/>
        <w:snapToGrid w:val="0"/>
        <w:ind w:firstLine="560"/>
        <w:rPr>
          <w:rFonts w:ascii="宋体" w:hAnsi="宋体" w:cs="宋体"/>
        </w:rPr>
      </w:pPr>
    </w:p>
    <w:p w:rsidR="00EC1135" w:rsidRDefault="00EC1135">
      <w:pPr>
        <w:adjustRightInd w:val="0"/>
        <w:snapToGrid w:val="0"/>
        <w:ind w:firstLine="560"/>
        <w:rPr>
          <w:rFonts w:ascii="宋体" w:hAnsi="宋体" w:cs="宋体"/>
        </w:rPr>
      </w:pPr>
    </w:p>
    <w:p w:rsidR="00EC1135" w:rsidRDefault="00EC1135">
      <w:pPr>
        <w:adjustRightInd w:val="0"/>
        <w:snapToGrid w:val="0"/>
        <w:ind w:firstLine="560"/>
        <w:rPr>
          <w:rFonts w:ascii="宋体" w:hAnsi="宋体" w:cs="宋体"/>
        </w:rPr>
      </w:pPr>
    </w:p>
    <w:p w:rsidR="00EC1135" w:rsidRDefault="00EC1135">
      <w:pPr>
        <w:adjustRightInd w:val="0"/>
        <w:snapToGrid w:val="0"/>
        <w:ind w:firstLine="560"/>
        <w:rPr>
          <w:rFonts w:ascii="宋体" w:hAnsi="宋体" w:cs="宋体"/>
        </w:rPr>
      </w:pPr>
    </w:p>
    <w:p w:rsidR="00EC1135" w:rsidRDefault="00EC1135">
      <w:pPr>
        <w:adjustRightInd w:val="0"/>
        <w:snapToGrid w:val="0"/>
        <w:ind w:firstLine="560"/>
        <w:rPr>
          <w:rFonts w:ascii="宋体" w:hAnsi="宋体" w:cs="宋体"/>
        </w:rPr>
      </w:pPr>
    </w:p>
    <w:p w:rsidR="00EC1135" w:rsidRDefault="00AA2CE8">
      <w:pPr>
        <w:tabs>
          <w:tab w:val="left" w:pos="6300"/>
        </w:tabs>
        <w:adjustRightInd w:val="0"/>
        <w:snapToGrid w:val="0"/>
        <w:spacing w:line="480" w:lineRule="auto"/>
        <w:ind w:firstLineChars="387" w:firstLine="1238"/>
        <w:jc w:val="left"/>
        <w:rPr>
          <w:rFonts w:ascii="宋体" w:hAnsi="宋体" w:cs="宋体"/>
          <w:snapToGrid w:val="0"/>
          <w:sz w:val="32"/>
          <w:szCs w:val="32"/>
          <w:u w:val="single"/>
        </w:rPr>
      </w:pPr>
      <w:r>
        <w:rPr>
          <w:rFonts w:ascii="宋体" w:hAnsi="宋体" w:cs="宋体" w:hint="eastAsia"/>
          <w:snapToGrid w:val="0"/>
          <w:sz w:val="32"/>
          <w:szCs w:val="32"/>
        </w:rPr>
        <w:t>项目名称：________________________</w:t>
      </w:r>
    </w:p>
    <w:p w:rsidR="00EC1135" w:rsidRDefault="00AA2CE8">
      <w:pPr>
        <w:tabs>
          <w:tab w:val="left" w:pos="6300"/>
        </w:tabs>
        <w:adjustRightInd w:val="0"/>
        <w:snapToGrid w:val="0"/>
        <w:spacing w:line="480" w:lineRule="auto"/>
        <w:ind w:firstLineChars="387" w:firstLine="1238"/>
        <w:rPr>
          <w:rFonts w:ascii="宋体" w:hAnsi="宋体" w:cs="宋体"/>
          <w:snapToGrid w:val="0"/>
          <w:sz w:val="32"/>
          <w:szCs w:val="32"/>
          <w:u w:val="single"/>
        </w:rPr>
      </w:pPr>
      <w:r>
        <w:rPr>
          <w:rFonts w:ascii="宋体" w:hAnsi="宋体" w:cs="宋体" w:hint="eastAsia"/>
          <w:snapToGrid w:val="0"/>
          <w:sz w:val="32"/>
          <w:szCs w:val="32"/>
        </w:rPr>
        <w:t>建设单位：________________</w:t>
      </w:r>
      <w:r>
        <w:rPr>
          <w:rFonts w:ascii="宋体" w:hAnsi="宋体" w:cs="宋体" w:hint="eastAsia"/>
          <w:snapToGrid w:val="0"/>
          <w:sz w:val="32"/>
          <w:szCs w:val="32"/>
          <w:u w:val="single"/>
        </w:rPr>
        <w:t>（盖章）</w:t>
      </w:r>
    </w:p>
    <w:p w:rsidR="00EC1135" w:rsidRDefault="00AA2CE8">
      <w:pPr>
        <w:tabs>
          <w:tab w:val="left" w:pos="6300"/>
        </w:tabs>
        <w:adjustRightInd w:val="0"/>
        <w:snapToGrid w:val="0"/>
        <w:spacing w:line="480" w:lineRule="auto"/>
        <w:ind w:firstLineChars="387" w:firstLine="1238"/>
        <w:rPr>
          <w:rFonts w:ascii="宋体" w:hAnsi="宋体" w:cs="宋体"/>
          <w:snapToGrid w:val="0"/>
          <w:sz w:val="32"/>
          <w:szCs w:val="32"/>
          <w:u w:val="single"/>
        </w:rPr>
      </w:pPr>
      <w:r>
        <w:rPr>
          <w:rFonts w:ascii="宋体" w:hAnsi="宋体" w:cs="宋体" w:hint="eastAsia"/>
          <w:snapToGrid w:val="0"/>
          <w:sz w:val="32"/>
          <w:szCs w:val="32"/>
        </w:rPr>
        <w:t>设计单位：________________</w:t>
      </w:r>
      <w:r>
        <w:rPr>
          <w:rFonts w:ascii="宋体" w:hAnsi="宋体" w:cs="宋体" w:hint="eastAsia"/>
          <w:snapToGrid w:val="0"/>
          <w:sz w:val="32"/>
          <w:szCs w:val="32"/>
          <w:u w:val="single"/>
        </w:rPr>
        <w:t>（盖章）</w:t>
      </w:r>
    </w:p>
    <w:p w:rsidR="00EC1135" w:rsidRDefault="00AA2CE8">
      <w:pPr>
        <w:tabs>
          <w:tab w:val="left" w:pos="6300"/>
        </w:tabs>
        <w:adjustRightInd w:val="0"/>
        <w:snapToGrid w:val="0"/>
        <w:spacing w:line="480" w:lineRule="auto"/>
        <w:ind w:firstLineChars="387" w:firstLine="1238"/>
        <w:rPr>
          <w:rFonts w:ascii="宋体" w:hAnsi="宋体" w:cs="宋体"/>
          <w:snapToGrid w:val="0"/>
          <w:sz w:val="32"/>
          <w:szCs w:val="32"/>
          <w:u w:val="single"/>
        </w:rPr>
      </w:pPr>
      <w:r>
        <w:rPr>
          <w:rFonts w:ascii="宋体" w:hAnsi="宋体" w:cs="宋体" w:hint="eastAsia"/>
          <w:snapToGrid w:val="0"/>
          <w:sz w:val="32"/>
          <w:szCs w:val="32"/>
        </w:rPr>
        <w:t>日    期：________________________</w:t>
      </w:r>
    </w:p>
    <w:p w:rsidR="00EC1135" w:rsidRDefault="00EC1135">
      <w:pPr>
        <w:adjustRightInd w:val="0"/>
        <w:snapToGrid w:val="0"/>
        <w:ind w:firstLine="883"/>
        <w:rPr>
          <w:rFonts w:ascii="宋体" w:hAnsi="宋体" w:cs="宋体"/>
          <w:b/>
          <w:bCs/>
          <w:sz w:val="44"/>
          <w:szCs w:val="44"/>
          <w:lang w:val="zh-CN"/>
        </w:rPr>
      </w:pPr>
    </w:p>
    <w:p w:rsidR="00EC1135" w:rsidRDefault="00AA2CE8">
      <w:pPr>
        <w:adjustRightInd w:val="0"/>
        <w:snapToGrid w:val="0"/>
        <w:ind w:firstLineChars="0" w:firstLine="0"/>
        <w:jc w:val="center"/>
        <w:rPr>
          <w:rFonts w:ascii="方正小标宋简体" w:eastAsia="方正小标宋简体" w:hAnsi="黑体" w:cs="仿宋_GB2312"/>
          <w:sz w:val="44"/>
          <w:szCs w:val="44"/>
          <w:lang w:val="zh-CN"/>
        </w:rPr>
      </w:pPr>
      <w:r>
        <w:rPr>
          <w:rFonts w:ascii="宋体" w:hAnsi="宋体" w:cs="宋体"/>
          <w:b/>
          <w:bCs/>
          <w:sz w:val="44"/>
          <w:szCs w:val="44"/>
          <w:lang w:val="zh-CN"/>
        </w:rPr>
        <w:br w:type="page"/>
      </w:r>
      <w:r>
        <w:rPr>
          <w:rFonts w:ascii="方正小标宋简体" w:eastAsia="方正小标宋简体" w:hAnsi="黑体" w:cs="仿宋_GB2312" w:hint="eastAsia"/>
          <w:sz w:val="44"/>
          <w:szCs w:val="44"/>
          <w:lang w:val="zh-CN"/>
        </w:rPr>
        <w:lastRenderedPageBreak/>
        <w:t>目   录</w:t>
      </w:r>
    </w:p>
    <w:p w:rsidR="00EC1135" w:rsidRDefault="00EC1135">
      <w:pPr>
        <w:adjustRightInd w:val="0"/>
        <w:snapToGrid w:val="0"/>
        <w:ind w:firstLine="883"/>
        <w:rPr>
          <w:rFonts w:ascii="仿宋_GB2312" w:eastAsia="仿宋_GB2312" w:hAnsi="仿宋_GB2312" w:cs="仿宋_GB2312"/>
          <w:b/>
          <w:bCs/>
          <w:sz w:val="44"/>
          <w:szCs w:val="44"/>
          <w:lang w:val="zh-CN"/>
        </w:rPr>
      </w:pPr>
    </w:p>
    <w:p w:rsidR="00EC1135" w:rsidRDefault="00901588">
      <w:pPr>
        <w:pStyle w:val="10"/>
        <w:tabs>
          <w:tab w:val="right" w:leader="dot" w:pos="8306"/>
        </w:tabs>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AA2CE8">
        <w:rPr>
          <w:rFonts w:ascii="仿宋_GB2312" w:eastAsia="仿宋_GB2312" w:hAnsi="仿宋_GB2312" w:cs="仿宋_GB2312" w:hint="eastAsia"/>
          <w:sz w:val="32"/>
          <w:szCs w:val="32"/>
        </w:rPr>
        <w:instrText xml:space="preserve"> TOC \o "1-3" \h \z \u </w:instrText>
      </w:r>
      <w:r>
        <w:rPr>
          <w:rFonts w:ascii="仿宋_GB2312" w:eastAsia="仿宋_GB2312" w:hAnsi="仿宋_GB2312" w:cs="仿宋_GB2312" w:hint="eastAsia"/>
          <w:sz w:val="32"/>
          <w:szCs w:val="32"/>
        </w:rPr>
        <w:fldChar w:fldCharType="separate"/>
      </w:r>
      <w:hyperlink w:anchor="_Toc436" w:history="1">
        <w:r w:rsidR="00AA2CE8">
          <w:rPr>
            <w:rFonts w:ascii="仿宋_GB2312" w:eastAsia="仿宋_GB2312" w:hAnsi="仿宋_GB2312" w:cs="仿宋_GB2312" w:hint="eastAsia"/>
            <w:sz w:val="32"/>
            <w:szCs w:val="32"/>
          </w:rPr>
          <w:t>一、项目基本情况</w:t>
        </w:r>
        <w:r w:rsidR="00AA2CE8">
          <w:rPr>
            <w:rFonts w:ascii="仿宋_GB2312" w:eastAsia="仿宋_GB2312" w:hAnsi="仿宋_GB2312" w:cs="仿宋_GB2312" w:hint="eastAsia"/>
            <w:sz w:val="32"/>
            <w:szCs w:val="32"/>
          </w:rPr>
          <w:tab/>
        </w:r>
      </w:hyperlink>
      <w:r w:rsidR="00AA2CE8">
        <w:rPr>
          <w:rFonts w:ascii="仿宋_GB2312" w:eastAsia="仿宋_GB2312" w:hAnsi="仿宋_GB2312" w:cs="仿宋_GB2312" w:hint="eastAsia"/>
          <w:sz w:val="32"/>
          <w:szCs w:val="32"/>
        </w:rPr>
        <w:t>XX</w:t>
      </w:r>
    </w:p>
    <w:p w:rsidR="00EC1135" w:rsidRDefault="00901588">
      <w:pPr>
        <w:pStyle w:val="10"/>
        <w:tabs>
          <w:tab w:val="right" w:leader="dot" w:pos="8306"/>
        </w:tabs>
        <w:adjustRightInd w:val="0"/>
        <w:snapToGrid w:val="0"/>
        <w:spacing w:line="360" w:lineRule="auto"/>
        <w:rPr>
          <w:rFonts w:ascii="仿宋_GB2312" w:eastAsia="仿宋_GB2312" w:hAnsi="仿宋_GB2312" w:cs="仿宋_GB2312"/>
          <w:sz w:val="32"/>
          <w:szCs w:val="32"/>
        </w:rPr>
      </w:pPr>
      <w:hyperlink w:anchor="_Toc1200" w:history="1">
        <w:r w:rsidR="00AA2CE8">
          <w:rPr>
            <w:rFonts w:ascii="仿宋_GB2312" w:eastAsia="仿宋_GB2312" w:hAnsi="仿宋_GB2312" w:cs="仿宋_GB2312" w:hint="eastAsia"/>
            <w:sz w:val="32"/>
            <w:szCs w:val="32"/>
          </w:rPr>
          <w:t>二、技术方案说明</w:t>
        </w:r>
        <w:r w:rsidR="00AA2CE8">
          <w:rPr>
            <w:rFonts w:ascii="仿宋_GB2312" w:eastAsia="仿宋_GB2312" w:hAnsi="仿宋_GB2312" w:cs="仿宋_GB2312" w:hint="eastAsia"/>
            <w:sz w:val="32"/>
            <w:szCs w:val="32"/>
          </w:rPr>
          <w:tab/>
        </w:r>
      </w:hyperlink>
      <w:r w:rsidR="00AA2CE8">
        <w:rPr>
          <w:rFonts w:ascii="仿宋_GB2312" w:eastAsia="仿宋_GB2312" w:hAnsi="仿宋_GB2312" w:cs="仿宋_GB2312" w:hint="eastAsia"/>
          <w:sz w:val="32"/>
          <w:szCs w:val="32"/>
        </w:rPr>
        <w:t>XX</w:t>
      </w:r>
    </w:p>
    <w:p w:rsidR="00EC1135" w:rsidRDefault="00901588">
      <w:pPr>
        <w:pStyle w:val="10"/>
        <w:tabs>
          <w:tab w:val="right" w:leader="dot" w:pos="8306"/>
        </w:tabs>
        <w:adjustRightInd w:val="0"/>
        <w:snapToGrid w:val="0"/>
        <w:spacing w:line="360" w:lineRule="auto"/>
        <w:rPr>
          <w:rFonts w:ascii="仿宋_GB2312" w:eastAsia="仿宋_GB2312" w:hAnsi="仿宋_GB2312" w:cs="仿宋_GB2312"/>
          <w:sz w:val="32"/>
          <w:szCs w:val="32"/>
        </w:rPr>
      </w:pPr>
      <w:hyperlink w:anchor="_Toc1200" w:history="1">
        <w:r w:rsidR="00AA2CE8">
          <w:rPr>
            <w:rFonts w:ascii="仿宋_GB2312" w:eastAsia="仿宋_GB2312" w:hAnsi="仿宋_GB2312" w:cs="仿宋_GB2312" w:hint="eastAsia"/>
            <w:sz w:val="32"/>
            <w:szCs w:val="32"/>
          </w:rPr>
          <w:t>三、单体建筑装配率计算</w:t>
        </w:r>
        <w:r w:rsidR="00AA2CE8">
          <w:rPr>
            <w:rFonts w:ascii="仿宋_GB2312" w:eastAsia="仿宋_GB2312" w:hAnsi="仿宋_GB2312" w:cs="仿宋_GB2312" w:hint="eastAsia"/>
            <w:sz w:val="32"/>
            <w:szCs w:val="32"/>
          </w:rPr>
          <w:tab/>
        </w:r>
      </w:hyperlink>
      <w:r w:rsidR="00AA2CE8">
        <w:rPr>
          <w:rFonts w:ascii="仿宋_GB2312" w:eastAsia="仿宋_GB2312" w:hAnsi="仿宋_GB2312" w:cs="仿宋_GB2312" w:hint="eastAsia"/>
          <w:sz w:val="32"/>
          <w:szCs w:val="32"/>
        </w:rPr>
        <w:t>XX</w:t>
      </w:r>
    </w:p>
    <w:p w:rsidR="00EC1135" w:rsidRDefault="00901588">
      <w:pPr>
        <w:pStyle w:val="10"/>
        <w:tabs>
          <w:tab w:val="right" w:leader="dot" w:pos="8306"/>
        </w:tabs>
        <w:adjustRightInd w:val="0"/>
        <w:snapToGrid w:val="0"/>
        <w:spacing w:line="360" w:lineRule="auto"/>
        <w:rPr>
          <w:rFonts w:ascii="仿宋_GB2312" w:eastAsia="仿宋_GB2312" w:hAnsi="仿宋_GB2312" w:cs="仿宋_GB2312"/>
          <w:sz w:val="32"/>
          <w:szCs w:val="32"/>
        </w:rPr>
      </w:pPr>
      <w:hyperlink w:anchor="_Toc27731" w:history="1">
        <w:r w:rsidR="00AA2CE8">
          <w:rPr>
            <w:rFonts w:ascii="仿宋_GB2312" w:eastAsia="仿宋_GB2312" w:hAnsi="仿宋_GB2312" w:cs="仿宋_GB2312" w:hint="eastAsia"/>
            <w:sz w:val="32"/>
            <w:szCs w:val="32"/>
          </w:rPr>
          <w:t>四、装配率统计</w:t>
        </w:r>
        <w:r w:rsidR="00AA2CE8">
          <w:rPr>
            <w:rFonts w:ascii="仿宋_GB2312" w:eastAsia="仿宋_GB2312" w:hAnsi="仿宋_GB2312" w:cs="仿宋_GB2312" w:hint="eastAsia"/>
            <w:sz w:val="32"/>
            <w:szCs w:val="32"/>
          </w:rPr>
          <w:tab/>
        </w:r>
      </w:hyperlink>
      <w:r w:rsidR="00AA2CE8">
        <w:rPr>
          <w:rFonts w:ascii="仿宋_GB2312" w:eastAsia="仿宋_GB2312" w:hAnsi="仿宋_GB2312" w:cs="仿宋_GB2312" w:hint="eastAsia"/>
          <w:sz w:val="32"/>
          <w:szCs w:val="32"/>
        </w:rPr>
        <w:t>XX</w:t>
      </w:r>
    </w:p>
    <w:p w:rsidR="00EC1135" w:rsidRDefault="00901588">
      <w:pPr>
        <w:pStyle w:val="10"/>
        <w:tabs>
          <w:tab w:val="right" w:leader="dot" w:pos="8306"/>
        </w:tabs>
        <w:adjustRightInd w:val="0"/>
        <w:snapToGrid w:val="0"/>
        <w:spacing w:line="360" w:lineRule="auto"/>
        <w:rPr>
          <w:rFonts w:ascii="仿宋_GB2312" w:eastAsia="仿宋_GB2312" w:hAnsi="仿宋_GB2312" w:cs="仿宋_GB2312"/>
          <w:sz w:val="32"/>
          <w:szCs w:val="32"/>
        </w:rPr>
      </w:pPr>
      <w:hyperlink w:anchor="_Toc27346" w:history="1">
        <w:r w:rsidR="00AA2CE8">
          <w:rPr>
            <w:rFonts w:ascii="仿宋_GB2312" w:eastAsia="仿宋_GB2312" w:hAnsi="仿宋_GB2312" w:cs="仿宋_GB2312" w:hint="eastAsia"/>
            <w:sz w:val="32"/>
            <w:szCs w:val="32"/>
          </w:rPr>
          <w:t>五、结论</w:t>
        </w:r>
        <w:r w:rsidR="00AA2CE8">
          <w:rPr>
            <w:rFonts w:ascii="仿宋_GB2312" w:eastAsia="仿宋_GB2312" w:hAnsi="仿宋_GB2312" w:cs="仿宋_GB2312" w:hint="eastAsia"/>
            <w:sz w:val="32"/>
            <w:szCs w:val="32"/>
          </w:rPr>
          <w:tab/>
        </w:r>
      </w:hyperlink>
      <w:r w:rsidR="00AA2CE8">
        <w:rPr>
          <w:rFonts w:ascii="仿宋_GB2312" w:eastAsia="仿宋_GB2312" w:hAnsi="仿宋_GB2312" w:cs="仿宋_GB2312" w:hint="eastAsia"/>
          <w:sz w:val="32"/>
          <w:szCs w:val="32"/>
        </w:rPr>
        <w:t>XX</w:t>
      </w:r>
    </w:p>
    <w:p w:rsidR="00AE1070" w:rsidRPr="00AE1070" w:rsidRDefault="00901588" w:rsidP="00AE1070">
      <w:pPr>
        <w:pStyle w:val="10"/>
        <w:tabs>
          <w:tab w:val="right" w:leader="dot" w:pos="8306"/>
        </w:tabs>
        <w:adjustRightInd w:val="0"/>
        <w:snapToGrid w:val="0"/>
        <w:spacing w:line="360" w:lineRule="auto"/>
        <w:rPr>
          <w:szCs w:val="28"/>
        </w:rPr>
        <w:sectPr w:rsidR="00AE1070" w:rsidRPr="00AE107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cols w:space="720"/>
          <w:docGrid w:type="lines" w:linePitch="312"/>
        </w:sectPr>
      </w:pPr>
      <w:r>
        <w:rPr>
          <w:rFonts w:ascii="仿宋_GB2312" w:eastAsia="仿宋_GB2312" w:hAnsi="仿宋_GB2312" w:cs="仿宋_GB2312" w:hint="eastAsia"/>
          <w:sz w:val="32"/>
          <w:szCs w:val="32"/>
        </w:rPr>
        <w:fldChar w:fldCharType="end"/>
      </w:r>
    </w:p>
    <w:p w:rsidR="00EC1135" w:rsidRPr="00B77A02" w:rsidRDefault="00E348A3" w:rsidP="00AE1070">
      <w:pPr>
        <w:keepNext/>
        <w:keepLines/>
        <w:adjustRightInd w:val="0"/>
        <w:snapToGrid w:val="0"/>
        <w:spacing w:line="240" w:lineRule="auto"/>
        <w:ind w:firstLine="640"/>
        <w:rPr>
          <w:rFonts w:ascii="黑体" w:eastAsia="黑体" w:hAnsi="黑体" w:cs="仿宋_GB2312"/>
          <w:bCs/>
          <w:sz w:val="32"/>
          <w:szCs w:val="32"/>
        </w:rPr>
      </w:pPr>
      <w:r w:rsidRPr="00B77A02">
        <w:rPr>
          <w:rFonts w:ascii="黑体" w:eastAsia="黑体" w:hAnsi="黑体" w:cs="仿宋_GB2312" w:hint="eastAsia"/>
          <w:bCs/>
          <w:sz w:val="32"/>
          <w:szCs w:val="32"/>
        </w:rPr>
        <w:lastRenderedPageBreak/>
        <w:t>一、</w:t>
      </w:r>
      <w:r w:rsidR="00AA2CE8" w:rsidRPr="00B77A02">
        <w:rPr>
          <w:rFonts w:ascii="黑体" w:eastAsia="黑体" w:hAnsi="黑体" w:cs="仿宋_GB2312" w:hint="eastAsia"/>
          <w:bCs/>
          <w:sz w:val="32"/>
          <w:szCs w:val="32"/>
        </w:rPr>
        <w:t>项目基本情况</w:t>
      </w:r>
    </w:p>
    <w:p w:rsidR="00EC1135" w:rsidRDefault="00AA2CE8">
      <w:pPr>
        <w:adjustRightInd w:val="0"/>
        <w:snapToGrid w:val="0"/>
        <w:spacing w:line="520" w:lineRule="exact"/>
        <w:ind w:firstLine="560"/>
        <w:jc w:val="left"/>
        <w:rPr>
          <w:rFonts w:ascii="仿宋_GB2312" w:eastAsia="仿宋_GB2312" w:hAnsi="仿宋_GB2312" w:cs="仿宋_GB2312"/>
          <w:szCs w:val="28"/>
        </w:rPr>
      </w:pPr>
      <w:r>
        <w:rPr>
          <w:rFonts w:ascii="仿宋_GB2312" w:eastAsia="仿宋_GB2312" w:hAnsi="仿宋_GB2312" w:cs="仿宋_GB2312" w:hint="eastAsia"/>
          <w:szCs w:val="28"/>
        </w:rPr>
        <w:t>本项目位于西安市区，共</w:t>
      </w:r>
      <w:r w:rsidRPr="00AA2CE8">
        <w:rPr>
          <w:rFonts w:ascii="仿宋_GB2312" w:eastAsia="仿宋_GB2312" w:hAnsi="仿宋_GB2312" w:cs="仿宋_GB2312" w:hint="eastAsia"/>
          <w:szCs w:val="28"/>
          <w:u w:val="single"/>
        </w:rPr>
        <w:t xml:space="preserve">  </w:t>
      </w:r>
      <w:r>
        <w:rPr>
          <w:rFonts w:ascii="仿宋_GB2312" w:eastAsia="仿宋_GB2312" w:hAnsi="仿宋_GB2312" w:cs="仿宋_GB2312" w:hint="eastAsia"/>
          <w:szCs w:val="28"/>
          <w:u w:val="single"/>
        </w:rPr>
        <w:t xml:space="preserve"> </w:t>
      </w:r>
      <w:r w:rsidRPr="00AA2CE8">
        <w:rPr>
          <w:rFonts w:ascii="仿宋_GB2312" w:eastAsia="仿宋_GB2312" w:hAnsi="仿宋_GB2312" w:cs="仿宋_GB2312" w:hint="eastAsia"/>
          <w:szCs w:val="28"/>
          <w:u w:val="single"/>
        </w:rPr>
        <w:t xml:space="preserve"> </w:t>
      </w:r>
      <w:r>
        <w:rPr>
          <w:rFonts w:ascii="仿宋_GB2312" w:eastAsia="仿宋_GB2312" w:hAnsi="仿宋_GB2312" w:cs="仿宋_GB2312" w:hint="eastAsia"/>
          <w:szCs w:val="28"/>
        </w:rPr>
        <w:t>栋单体建筑，总建筑面积</w:t>
      </w:r>
      <w:r w:rsidRPr="00AA2CE8">
        <w:rPr>
          <w:rFonts w:ascii="仿宋_GB2312" w:eastAsia="仿宋_GB2312" w:hAnsi="仿宋_GB2312" w:cs="仿宋_GB2312" w:hint="eastAsia"/>
          <w:szCs w:val="28"/>
          <w:u w:val="single"/>
        </w:rPr>
        <w:t xml:space="preserve">      </w:t>
      </w:r>
      <w:r>
        <w:rPr>
          <w:rFonts w:ascii="仿宋_GB2312" w:eastAsia="仿宋_GB2312" w:hAnsi="仿宋_GB2312" w:cs="仿宋_GB2312" w:hint="eastAsia"/>
          <w:szCs w:val="28"/>
        </w:rPr>
        <w:t>m</w:t>
      </w:r>
      <w:r>
        <w:rPr>
          <w:rFonts w:ascii="仿宋_GB2312" w:eastAsia="仿宋_GB2312" w:hAnsi="仿宋_GB2312" w:cs="仿宋_GB2312" w:hint="eastAsia"/>
          <w:szCs w:val="28"/>
          <w:vertAlign w:val="superscript"/>
        </w:rPr>
        <w:t>2</w:t>
      </w:r>
      <w:r>
        <w:rPr>
          <w:rFonts w:ascii="仿宋_GB2312" w:eastAsia="仿宋_GB2312" w:hAnsi="仿宋_GB2312" w:cs="仿宋_GB2312" w:hint="eastAsia"/>
          <w:szCs w:val="28"/>
        </w:rPr>
        <w:t>；采用装配式建筑技术的单体建筑共</w:t>
      </w:r>
      <w:r w:rsidRPr="00AA2CE8">
        <w:rPr>
          <w:rFonts w:ascii="仿宋_GB2312" w:eastAsia="仿宋_GB2312" w:hAnsi="仿宋_GB2312" w:cs="仿宋_GB2312" w:hint="eastAsia"/>
          <w:szCs w:val="28"/>
          <w:u w:val="single"/>
        </w:rPr>
        <w:t xml:space="preserve">    </w:t>
      </w:r>
      <w:r>
        <w:rPr>
          <w:rFonts w:ascii="仿宋_GB2312" w:eastAsia="仿宋_GB2312" w:hAnsi="仿宋_GB2312" w:cs="仿宋_GB2312" w:hint="eastAsia"/>
          <w:szCs w:val="28"/>
        </w:rPr>
        <w:t>栋，分别为</w:t>
      </w:r>
      <w:r>
        <w:rPr>
          <w:rFonts w:ascii="仿宋_GB2312" w:eastAsia="仿宋_GB2312" w:hAnsi="仿宋_GB2312" w:cs="仿宋_GB2312" w:hint="eastAsia"/>
          <w:szCs w:val="28"/>
          <w:u w:val="single"/>
        </w:rPr>
        <w:t xml:space="preserve">         </w:t>
      </w:r>
      <w:r>
        <w:rPr>
          <w:rFonts w:ascii="仿宋_GB2312" w:eastAsia="仿宋_GB2312" w:hAnsi="仿宋_GB2312" w:cs="仿宋_GB2312" w:hint="eastAsia"/>
          <w:szCs w:val="28"/>
        </w:rPr>
        <w:t>，合计建筑面积</w:t>
      </w:r>
      <w:r>
        <w:rPr>
          <w:rFonts w:ascii="仿宋_GB2312" w:eastAsia="仿宋_GB2312" w:hAnsi="仿宋_GB2312" w:cs="仿宋_GB2312" w:hint="eastAsia"/>
          <w:szCs w:val="28"/>
          <w:u w:val="single"/>
        </w:rPr>
        <w:t xml:space="preserve">      </w:t>
      </w:r>
      <w:r w:rsidR="00FC5D58">
        <w:rPr>
          <w:rFonts w:ascii="仿宋_GB2312" w:eastAsia="仿宋_GB2312" w:hAnsi="仿宋_GB2312" w:cs="仿宋_GB2312" w:hint="eastAsia"/>
          <w:szCs w:val="28"/>
          <w:u w:val="single"/>
        </w:rPr>
        <w:t xml:space="preserve"> </w:t>
      </w:r>
      <w:r>
        <w:rPr>
          <w:rFonts w:ascii="仿宋_GB2312" w:eastAsia="仿宋_GB2312" w:hAnsi="仿宋_GB2312" w:cs="仿宋_GB2312" w:hint="eastAsia"/>
          <w:szCs w:val="28"/>
          <w:u w:val="single"/>
        </w:rPr>
        <w:t xml:space="preserve">   </w:t>
      </w:r>
      <w:r>
        <w:rPr>
          <w:rFonts w:ascii="仿宋_GB2312" w:eastAsia="仿宋_GB2312" w:hAnsi="仿宋_GB2312" w:cs="仿宋_GB2312" w:hint="eastAsia"/>
          <w:szCs w:val="28"/>
        </w:rPr>
        <w:t>m</w:t>
      </w:r>
      <w:r w:rsidRPr="00FC5D58">
        <w:rPr>
          <w:rFonts w:ascii="仿宋_GB2312" w:eastAsia="仿宋_GB2312" w:hAnsi="仿宋_GB2312" w:cs="仿宋_GB2312" w:hint="eastAsia"/>
          <w:szCs w:val="28"/>
          <w:vertAlign w:val="superscript"/>
        </w:rPr>
        <w:t>2</w:t>
      </w:r>
      <w:r>
        <w:rPr>
          <w:rFonts w:ascii="仿宋_GB2312" w:eastAsia="仿宋_GB2312" w:hAnsi="仿宋_GB2312" w:cs="仿宋_GB2312" w:hint="eastAsia"/>
          <w:szCs w:val="28"/>
        </w:rPr>
        <w:t>。</w:t>
      </w:r>
    </w:p>
    <w:p w:rsidR="00EC1135" w:rsidRDefault="00AA2CE8">
      <w:pPr>
        <w:adjustRightInd w:val="0"/>
        <w:snapToGrid w:val="0"/>
        <w:spacing w:line="520" w:lineRule="exact"/>
        <w:ind w:firstLine="560"/>
        <w:jc w:val="left"/>
        <w:rPr>
          <w:rFonts w:ascii="仿宋_GB2312" w:eastAsia="仿宋_GB2312" w:hAnsi="仿宋_GB2312" w:cs="仿宋_GB2312"/>
          <w:bCs/>
          <w:szCs w:val="28"/>
        </w:rPr>
      </w:pPr>
      <w:r>
        <w:rPr>
          <w:rFonts w:ascii="仿宋_GB2312" w:eastAsia="仿宋_GB2312" w:hAnsi="仿宋_GB2312" w:cs="仿宋_GB2312" w:hint="eastAsia"/>
          <w:bCs/>
          <w:szCs w:val="28"/>
        </w:rPr>
        <w:t>依据《西安市装配式建筑范例城市建设工作方案》，本项目执行</w:t>
      </w:r>
      <w:r>
        <w:rPr>
          <w:rFonts w:ascii="仿宋_GB2312" w:eastAsia="仿宋_GB2312" w:hAnsi="仿宋_GB2312" w:cs="仿宋_GB2312" w:hint="eastAsia"/>
          <w:bCs/>
          <w:szCs w:val="28"/>
          <w:u w:val="single"/>
        </w:rPr>
        <w:t xml:space="preserve">         %</w:t>
      </w:r>
      <w:r>
        <w:rPr>
          <w:rFonts w:ascii="仿宋_GB2312" w:eastAsia="仿宋_GB2312" w:hAnsi="仿宋_GB2312" w:cs="仿宋_GB2312" w:hint="eastAsia"/>
          <w:bCs/>
          <w:szCs w:val="28"/>
        </w:rPr>
        <w:t>装配率要求。</w:t>
      </w:r>
    </w:p>
    <w:p w:rsidR="00EC1135" w:rsidRPr="00FC5D58" w:rsidRDefault="00AA2CE8">
      <w:pPr>
        <w:adjustRightInd w:val="0"/>
        <w:snapToGrid w:val="0"/>
        <w:spacing w:line="520" w:lineRule="exact"/>
        <w:ind w:firstLine="560"/>
        <w:jc w:val="left"/>
        <w:rPr>
          <w:rFonts w:ascii="仿宋_GB2312" w:eastAsia="仿宋_GB2312" w:hAnsi="仿宋_GB2312" w:cs="仿宋_GB2312"/>
          <w:bCs/>
          <w:szCs w:val="28"/>
        </w:rPr>
      </w:pPr>
      <w:r w:rsidRPr="00FC5D58">
        <w:rPr>
          <w:rFonts w:ascii="仿宋_GB2312" w:eastAsia="仿宋_GB2312" w:hAnsi="仿宋_GB2312" w:cs="仿宋_GB2312" w:hint="eastAsia"/>
          <w:bCs/>
          <w:szCs w:val="28"/>
        </w:rPr>
        <w:t>本项目采用的装配式建造技术有</w:t>
      </w:r>
      <w:r w:rsidRPr="00E348A3">
        <w:rPr>
          <w:rFonts w:ascii="仿宋_GB2312" w:eastAsia="仿宋_GB2312" w:hAnsi="仿宋_GB2312" w:cs="仿宋_GB2312" w:hint="eastAsia"/>
          <w:bCs/>
          <w:szCs w:val="28"/>
          <w:u w:val="single"/>
        </w:rPr>
        <w:t xml:space="preserve">             </w:t>
      </w:r>
      <w:r w:rsidRPr="00FC5D58">
        <w:rPr>
          <w:rFonts w:ascii="仿宋_GB2312" w:eastAsia="仿宋_GB2312" w:hAnsi="仿宋_GB2312" w:cs="仿宋_GB2312" w:hint="eastAsia"/>
          <w:bCs/>
          <w:szCs w:val="28"/>
        </w:rPr>
        <w:t>。</w:t>
      </w:r>
    </w:p>
    <w:p w:rsidR="00AE1070" w:rsidRDefault="00AA2CE8" w:rsidP="00AE1070">
      <w:pPr>
        <w:adjustRightInd w:val="0"/>
        <w:snapToGrid w:val="0"/>
        <w:spacing w:line="520" w:lineRule="exact"/>
        <w:ind w:firstLine="560"/>
        <w:jc w:val="left"/>
        <w:rPr>
          <w:rFonts w:ascii="仿宋_GB2312" w:eastAsia="仿宋_GB2312" w:hAnsi="仿宋_GB2312" w:cs="仿宋_GB2312"/>
          <w:bCs/>
          <w:szCs w:val="28"/>
        </w:rPr>
      </w:pPr>
      <w:r w:rsidRPr="00FC5D58">
        <w:rPr>
          <w:rFonts w:ascii="仿宋_GB2312" w:eastAsia="仿宋_GB2312" w:hAnsi="仿宋_GB2312" w:cs="仿宋_GB2312" w:hint="eastAsia"/>
          <w:bCs/>
          <w:szCs w:val="28"/>
        </w:rPr>
        <w:t>（参：《装配式建筑评价标准》DBJ61/T168中的计算项内容）</w:t>
      </w:r>
    </w:p>
    <w:p w:rsidR="00AE1070" w:rsidRDefault="00AE1070" w:rsidP="00AE1070">
      <w:pPr>
        <w:adjustRightInd w:val="0"/>
        <w:snapToGrid w:val="0"/>
        <w:spacing w:line="520" w:lineRule="exact"/>
        <w:ind w:firstLine="560"/>
        <w:jc w:val="left"/>
        <w:rPr>
          <w:rFonts w:ascii="仿宋_GB2312" w:eastAsia="仿宋_GB2312" w:hAnsi="仿宋_GB2312" w:cs="仿宋_GB2312"/>
          <w:bCs/>
          <w:szCs w:val="28"/>
        </w:rPr>
      </w:pPr>
    </w:p>
    <w:p w:rsidR="00EC1135" w:rsidRPr="00AE1070" w:rsidRDefault="00E348A3" w:rsidP="00AE1070">
      <w:pPr>
        <w:adjustRightInd w:val="0"/>
        <w:snapToGrid w:val="0"/>
        <w:spacing w:line="520" w:lineRule="exact"/>
        <w:ind w:firstLine="640"/>
        <w:jc w:val="left"/>
        <w:rPr>
          <w:rFonts w:ascii="仿宋_GB2312" w:eastAsia="仿宋_GB2312" w:hAnsi="仿宋_GB2312" w:cs="仿宋_GB2312"/>
          <w:bCs/>
          <w:szCs w:val="28"/>
        </w:rPr>
      </w:pPr>
      <w:r w:rsidRPr="00B77A02">
        <w:rPr>
          <w:rFonts w:ascii="黑体" w:eastAsia="黑体" w:hAnsi="黑体" w:cs="仿宋_GB2312" w:hint="eastAsia"/>
          <w:bCs/>
          <w:sz w:val="32"/>
          <w:szCs w:val="32"/>
        </w:rPr>
        <w:t>二、</w:t>
      </w:r>
      <w:r w:rsidR="00AA2CE8" w:rsidRPr="00B77A02">
        <w:rPr>
          <w:rFonts w:ascii="黑体" w:eastAsia="黑体" w:hAnsi="黑体" w:cs="仿宋_GB2312" w:hint="eastAsia"/>
          <w:bCs/>
          <w:sz w:val="32"/>
          <w:szCs w:val="32"/>
        </w:rPr>
        <w:t>技术方案说明</w:t>
      </w:r>
    </w:p>
    <w:p w:rsidR="00EC1135" w:rsidRPr="00B77A02" w:rsidRDefault="00AA2CE8" w:rsidP="00B77A02">
      <w:pPr>
        <w:adjustRightInd w:val="0"/>
        <w:snapToGrid w:val="0"/>
        <w:spacing w:line="520" w:lineRule="exact"/>
        <w:ind w:firstLineChars="229" w:firstLine="641"/>
        <w:rPr>
          <w:rFonts w:ascii="楷体_GB2312" w:eastAsia="楷体_GB2312" w:hAnsi="仿宋" w:cs="仿宋_GB2312"/>
          <w:szCs w:val="28"/>
        </w:rPr>
      </w:pPr>
      <w:r w:rsidRPr="00B77A02">
        <w:rPr>
          <w:rFonts w:ascii="楷体_GB2312" w:eastAsia="楷体_GB2312" w:hAnsi="仿宋" w:cs="仿宋_GB2312" w:hint="eastAsia"/>
          <w:szCs w:val="28"/>
        </w:rPr>
        <w:t>（一）建筑、装修设计</w:t>
      </w:r>
    </w:p>
    <w:p w:rsidR="00B77A02" w:rsidRDefault="00AA2CE8" w:rsidP="00B77A02">
      <w:pPr>
        <w:adjustRightInd w:val="0"/>
        <w:snapToGrid w:val="0"/>
        <w:spacing w:line="520" w:lineRule="exact"/>
        <w:ind w:firstLineChars="231" w:firstLine="647"/>
        <w:rPr>
          <w:rFonts w:ascii="仿宋" w:eastAsia="仿宋" w:hAnsi="仿宋" w:cs="仿宋_GB2312"/>
          <w:bCs/>
          <w:szCs w:val="28"/>
        </w:rPr>
      </w:pPr>
      <w:r>
        <w:rPr>
          <w:rFonts w:ascii="仿宋" w:eastAsia="仿宋" w:hAnsi="仿宋" w:cs="仿宋_GB2312" w:hint="eastAsia"/>
          <w:bCs/>
          <w:szCs w:val="28"/>
        </w:rPr>
        <w:t>1、装配式建筑平面、立面设计</w:t>
      </w:r>
    </w:p>
    <w:p w:rsidR="00B77A02" w:rsidRDefault="00AA2CE8" w:rsidP="00B77A02">
      <w:pPr>
        <w:adjustRightInd w:val="0"/>
        <w:snapToGrid w:val="0"/>
        <w:spacing w:line="520" w:lineRule="exact"/>
        <w:ind w:firstLineChars="231" w:firstLine="647"/>
        <w:rPr>
          <w:rFonts w:ascii="仿宋" w:eastAsia="仿宋" w:hAnsi="仿宋" w:cs="仿宋_GB2312"/>
          <w:bCs/>
          <w:szCs w:val="28"/>
        </w:rPr>
      </w:pPr>
      <w:r>
        <w:rPr>
          <w:rFonts w:ascii="仿宋" w:eastAsia="仿宋" w:hAnsi="仿宋" w:cs="仿宋_GB2312" w:hint="eastAsia"/>
          <w:bCs/>
          <w:szCs w:val="28"/>
        </w:rPr>
        <w:t>（</w:t>
      </w:r>
      <w:r>
        <w:rPr>
          <w:rFonts w:ascii="仿宋" w:eastAsia="仿宋" w:hAnsi="仿宋" w:cs="仿宋_GB2312"/>
          <w:bCs/>
          <w:szCs w:val="28"/>
        </w:rPr>
        <w:t>1</w:t>
      </w:r>
      <w:r>
        <w:rPr>
          <w:rFonts w:ascii="仿宋" w:eastAsia="仿宋" w:hAnsi="仿宋" w:cs="仿宋_GB2312" w:hint="eastAsia"/>
          <w:bCs/>
          <w:szCs w:val="28"/>
        </w:rPr>
        <w:t>）应包括总平面、单体平面和立面、预制构件及墙体布置图等；</w:t>
      </w:r>
    </w:p>
    <w:p w:rsidR="00B77A02" w:rsidRDefault="00AA2CE8" w:rsidP="00B77A02">
      <w:pPr>
        <w:adjustRightInd w:val="0"/>
        <w:snapToGrid w:val="0"/>
        <w:spacing w:line="520" w:lineRule="exact"/>
        <w:ind w:firstLineChars="231" w:firstLine="647"/>
        <w:rPr>
          <w:rFonts w:ascii="仿宋" w:eastAsia="仿宋" w:hAnsi="仿宋" w:cs="仿宋_GB2312"/>
          <w:bCs/>
          <w:szCs w:val="28"/>
        </w:rPr>
      </w:pPr>
      <w:r>
        <w:rPr>
          <w:rFonts w:ascii="仿宋" w:eastAsia="仿宋" w:hAnsi="仿宋" w:cs="仿宋_GB2312" w:hint="eastAsia"/>
          <w:bCs/>
          <w:szCs w:val="28"/>
        </w:rPr>
        <w:t>（</w:t>
      </w:r>
      <w:r>
        <w:rPr>
          <w:rFonts w:ascii="仿宋" w:eastAsia="仿宋" w:hAnsi="仿宋" w:cs="仿宋_GB2312"/>
          <w:bCs/>
          <w:szCs w:val="28"/>
        </w:rPr>
        <w:t>2</w:t>
      </w:r>
      <w:r>
        <w:rPr>
          <w:rFonts w:ascii="仿宋" w:eastAsia="仿宋" w:hAnsi="仿宋" w:cs="仿宋_GB2312" w:hint="eastAsia"/>
          <w:bCs/>
          <w:szCs w:val="28"/>
        </w:rPr>
        <w:t>）预制构件在设计图纸或</w:t>
      </w:r>
      <w:r>
        <w:rPr>
          <w:rFonts w:ascii="仿宋" w:eastAsia="仿宋" w:hAnsi="仿宋" w:cs="仿宋_GB2312"/>
          <w:bCs/>
          <w:szCs w:val="28"/>
        </w:rPr>
        <w:t>BIM</w:t>
      </w:r>
      <w:r>
        <w:rPr>
          <w:rFonts w:ascii="仿宋" w:eastAsia="仿宋" w:hAnsi="仿宋" w:cs="仿宋_GB2312" w:hint="eastAsia"/>
          <w:bCs/>
          <w:szCs w:val="28"/>
        </w:rPr>
        <w:t>中应使用明显的颜色标示。</w:t>
      </w:r>
    </w:p>
    <w:p w:rsidR="00B77A02" w:rsidRDefault="00AA2CE8" w:rsidP="00B77A02">
      <w:pPr>
        <w:adjustRightInd w:val="0"/>
        <w:snapToGrid w:val="0"/>
        <w:spacing w:line="520" w:lineRule="exact"/>
        <w:ind w:firstLineChars="231" w:firstLine="647"/>
        <w:rPr>
          <w:rFonts w:ascii="仿宋" w:eastAsia="仿宋" w:hAnsi="仿宋" w:cs="仿宋_GB2312"/>
          <w:bCs/>
          <w:szCs w:val="28"/>
        </w:rPr>
      </w:pPr>
      <w:r>
        <w:rPr>
          <w:rFonts w:ascii="仿宋" w:eastAsia="仿宋" w:hAnsi="仿宋" w:cs="仿宋_GB2312" w:hint="eastAsia"/>
          <w:bCs/>
          <w:szCs w:val="28"/>
        </w:rPr>
        <w:t>2、装配式建筑装饰装修设计应包括全装修、干式工法楼地面、集成厨房、集成卫生间、管线分离、关键节点等设计说明。</w:t>
      </w:r>
    </w:p>
    <w:p w:rsidR="00B77A02" w:rsidRDefault="00AA2CE8" w:rsidP="00B77A02">
      <w:pPr>
        <w:adjustRightInd w:val="0"/>
        <w:snapToGrid w:val="0"/>
        <w:spacing w:line="520" w:lineRule="exact"/>
        <w:ind w:firstLineChars="231" w:firstLine="647"/>
        <w:rPr>
          <w:rFonts w:ascii="仿宋" w:eastAsia="仿宋" w:hAnsi="仿宋" w:cs="仿宋_GB2312"/>
          <w:bCs/>
          <w:szCs w:val="28"/>
        </w:rPr>
      </w:pPr>
      <w:r>
        <w:rPr>
          <w:rFonts w:ascii="仿宋" w:eastAsia="仿宋" w:hAnsi="仿宋" w:cs="仿宋_GB2312" w:hint="eastAsia"/>
          <w:bCs/>
          <w:szCs w:val="28"/>
        </w:rPr>
        <w:t>3、非承重预制外墙板、内隔墙与主体结构连接节点、防开裂接缝处理、外墙保温方案等。</w:t>
      </w:r>
    </w:p>
    <w:p w:rsidR="00B77A02" w:rsidRPr="00B77A02" w:rsidRDefault="00AA2CE8" w:rsidP="00B77A02">
      <w:pPr>
        <w:adjustRightInd w:val="0"/>
        <w:snapToGrid w:val="0"/>
        <w:spacing w:line="520" w:lineRule="exact"/>
        <w:ind w:firstLineChars="231" w:firstLine="647"/>
        <w:rPr>
          <w:rFonts w:ascii="楷体_GB2312" w:eastAsia="楷体_GB2312" w:hAnsi="仿宋" w:cs="仿宋_GB2312"/>
          <w:bCs/>
          <w:szCs w:val="28"/>
        </w:rPr>
      </w:pPr>
      <w:r w:rsidRPr="00B77A02">
        <w:rPr>
          <w:rFonts w:ascii="楷体_GB2312" w:eastAsia="楷体_GB2312" w:hAnsi="仿宋" w:cs="仿宋_GB2312" w:hint="eastAsia"/>
          <w:szCs w:val="28"/>
        </w:rPr>
        <w:t>（二）结构、构造节点设计</w:t>
      </w:r>
    </w:p>
    <w:p w:rsidR="00B77A02" w:rsidRDefault="00AA2CE8" w:rsidP="00B77A02">
      <w:pPr>
        <w:adjustRightInd w:val="0"/>
        <w:snapToGrid w:val="0"/>
        <w:spacing w:line="520" w:lineRule="exact"/>
        <w:ind w:firstLineChars="231" w:firstLine="647"/>
        <w:rPr>
          <w:rFonts w:ascii="仿宋" w:eastAsia="仿宋" w:hAnsi="仿宋" w:cs="仿宋_GB2312"/>
          <w:bCs/>
          <w:szCs w:val="28"/>
        </w:rPr>
      </w:pPr>
      <w:r>
        <w:rPr>
          <w:rFonts w:ascii="仿宋" w:eastAsia="仿宋" w:hAnsi="仿宋" w:cs="仿宋_GB2312"/>
          <w:bCs/>
          <w:szCs w:val="28"/>
        </w:rPr>
        <w:t>1</w:t>
      </w:r>
      <w:r>
        <w:rPr>
          <w:rFonts w:ascii="仿宋" w:eastAsia="仿宋" w:hAnsi="仿宋" w:cs="仿宋_GB2312" w:hint="eastAsia"/>
          <w:bCs/>
          <w:szCs w:val="28"/>
        </w:rPr>
        <w:t>、装配式建筑结构体系特点。</w:t>
      </w:r>
    </w:p>
    <w:p w:rsidR="00B77A02" w:rsidRDefault="00AA2CE8" w:rsidP="00B77A02">
      <w:pPr>
        <w:adjustRightInd w:val="0"/>
        <w:snapToGrid w:val="0"/>
        <w:spacing w:line="520" w:lineRule="exact"/>
        <w:ind w:firstLineChars="231" w:firstLine="647"/>
        <w:rPr>
          <w:rFonts w:ascii="仿宋" w:eastAsia="仿宋" w:hAnsi="仿宋" w:cs="仿宋_GB2312"/>
          <w:bCs/>
          <w:szCs w:val="28"/>
        </w:rPr>
      </w:pPr>
      <w:r>
        <w:rPr>
          <w:rFonts w:ascii="仿宋" w:eastAsia="仿宋" w:hAnsi="仿宋" w:cs="仿宋_GB2312"/>
          <w:bCs/>
          <w:szCs w:val="28"/>
        </w:rPr>
        <w:t>2</w:t>
      </w:r>
      <w:r>
        <w:rPr>
          <w:rFonts w:ascii="仿宋" w:eastAsia="仿宋" w:hAnsi="仿宋" w:cs="仿宋_GB2312" w:hint="eastAsia"/>
          <w:bCs/>
          <w:szCs w:val="28"/>
        </w:rPr>
        <w:t>、</w:t>
      </w:r>
      <w:r w:rsidRPr="00FC5D58">
        <w:rPr>
          <w:rFonts w:ascii="仿宋" w:eastAsia="仿宋" w:hAnsi="仿宋" w:cs="仿宋_GB2312" w:hint="eastAsia"/>
          <w:bCs/>
          <w:szCs w:val="28"/>
        </w:rPr>
        <w:t>预制构件初步设计（提交资料应包括预制构件的平面布置图）。</w:t>
      </w:r>
    </w:p>
    <w:p w:rsidR="00B77A02" w:rsidRDefault="00AA2CE8" w:rsidP="00B77A02">
      <w:pPr>
        <w:adjustRightInd w:val="0"/>
        <w:snapToGrid w:val="0"/>
        <w:spacing w:line="520" w:lineRule="exact"/>
        <w:ind w:firstLineChars="231" w:firstLine="647"/>
        <w:rPr>
          <w:rFonts w:ascii="仿宋" w:eastAsia="仿宋" w:hAnsi="仿宋" w:cs="仿宋_GB2312"/>
          <w:bCs/>
          <w:szCs w:val="28"/>
        </w:rPr>
      </w:pPr>
      <w:r>
        <w:rPr>
          <w:rFonts w:ascii="仿宋" w:eastAsia="仿宋" w:hAnsi="仿宋" w:cs="仿宋_GB2312" w:hint="eastAsia"/>
          <w:bCs/>
          <w:szCs w:val="28"/>
        </w:rPr>
        <w:t>3、预制构件安装连接关键节点设计。</w:t>
      </w:r>
    </w:p>
    <w:p w:rsidR="00B77A02" w:rsidRPr="00B77A02" w:rsidRDefault="00AA2CE8" w:rsidP="00B77A02">
      <w:pPr>
        <w:adjustRightInd w:val="0"/>
        <w:snapToGrid w:val="0"/>
        <w:spacing w:line="520" w:lineRule="exact"/>
        <w:ind w:firstLineChars="231" w:firstLine="647"/>
        <w:rPr>
          <w:rFonts w:ascii="楷体_GB2312" w:eastAsia="楷体_GB2312" w:hAnsi="仿宋" w:cs="仿宋_GB2312"/>
          <w:szCs w:val="28"/>
        </w:rPr>
      </w:pPr>
      <w:r w:rsidRPr="00B77A02">
        <w:rPr>
          <w:rFonts w:ascii="楷体_GB2312" w:eastAsia="楷体_GB2312" w:hAnsi="仿宋" w:cs="仿宋_GB2312" w:hint="eastAsia"/>
          <w:szCs w:val="28"/>
        </w:rPr>
        <w:t>（三）装配式建筑拟应用新技术情况</w:t>
      </w:r>
    </w:p>
    <w:p w:rsidR="00B77A02" w:rsidRDefault="00AA2CE8" w:rsidP="00B77A02">
      <w:pPr>
        <w:adjustRightInd w:val="0"/>
        <w:snapToGrid w:val="0"/>
        <w:spacing w:line="520" w:lineRule="exact"/>
        <w:ind w:firstLineChars="231" w:firstLine="647"/>
        <w:rPr>
          <w:rFonts w:ascii="仿宋" w:eastAsia="仿宋" w:hAnsi="仿宋" w:cs="仿宋_GB2312"/>
          <w:bCs/>
          <w:szCs w:val="28"/>
        </w:rPr>
      </w:pPr>
      <w:r>
        <w:rPr>
          <w:rFonts w:ascii="仿宋" w:eastAsia="仿宋" w:hAnsi="仿宋" w:cs="仿宋_GB2312" w:hint="eastAsia"/>
          <w:bCs/>
          <w:szCs w:val="28"/>
        </w:rPr>
        <w:t>1、工程总承包执行情况。</w:t>
      </w:r>
    </w:p>
    <w:p w:rsidR="00B77A02" w:rsidRDefault="00AA2CE8" w:rsidP="00B77A02">
      <w:pPr>
        <w:adjustRightInd w:val="0"/>
        <w:snapToGrid w:val="0"/>
        <w:spacing w:line="520" w:lineRule="exact"/>
        <w:ind w:firstLineChars="231" w:firstLine="647"/>
        <w:rPr>
          <w:rFonts w:ascii="仿宋" w:eastAsia="仿宋" w:hAnsi="仿宋" w:cs="仿宋_GB2312"/>
          <w:bCs/>
          <w:szCs w:val="28"/>
        </w:rPr>
      </w:pPr>
      <w:r>
        <w:rPr>
          <w:rFonts w:ascii="仿宋" w:eastAsia="仿宋" w:hAnsi="仿宋" w:cs="仿宋_GB2312" w:hint="eastAsia"/>
          <w:bCs/>
          <w:szCs w:val="28"/>
        </w:rPr>
        <w:t>2、全过程应用</w:t>
      </w:r>
      <w:r>
        <w:rPr>
          <w:rFonts w:ascii="仿宋" w:eastAsia="仿宋" w:hAnsi="仿宋" w:cs="仿宋_GB2312"/>
          <w:bCs/>
          <w:szCs w:val="28"/>
        </w:rPr>
        <w:t>BIM</w:t>
      </w:r>
      <w:r>
        <w:rPr>
          <w:rFonts w:ascii="仿宋" w:eastAsia="仿宋" w:hAnsi="仿宋" w:cs="仿宋_GB2312" w:hint="eastAsia"/>
          <w:bCs/>
          <w:szCs w:val="28"/>
        </w:rPr>
        <w:t>技术情况（</w:t>
      </w:r>
      <w:r w:rsidRPr="00FC5D58">
        <w:rPr>
          <w:rFonts w:ascii="仿宋" w:eastAsia="仿宋" w:hAnsi="仿宋" w:cs="仿宋_GB2312" w:hint="eastAsia"/>
          <w:bCs/>
          <w:szCs w:val="28"/>
        </w:rPr>
        <w:t>设计与生产施工阶段可分别得1分</w:t>
      </w:r>
      <w:r>
        <w:rPr>
          <w:rFonts w:ascii="仿宋" w:eastAsia="仿宋" w:hAnsi="仿宋" w:cs="仿宋_GB2312" w:hint="eastAsia"/>
          <w:bCs/>
          <w:szCs w:val="28"/>
        </w:rPr>
        <w:t>）。</w:t>
      </w:r>
    </w:p>
    <w:p w:rsidR="00B77A02" w:rsidRDefault="00AA2CE8" w:rsidP="00B77A02">
      <w:pPr>
        <w:adjustRightInd w:val="0"/>
        <w:snapToGrid w:val="0"/>
        <w:spacing w:line="520" w:lineRule="exact"/>
        <w:ind w:firstLineChars="231" w:firstLine="647"/>
        <w:rPr>
          <w:rFonts w:ascii="仿宋" w:eastAsia="仿宋" w:hAnsi="仿宋" w:cs="仿宋_GB2312"/>
          <w:bCs/>
          <w:szCs w:val="28"/>
        </w:rPr>
      </w:pPr>
      <w:r>
        <w:rPr>
          <w:rFonts w:ascii="仿宋" w:eastAsia="仿宋" w:hAnsi="仿宋" w:cs="仿宋_GB2312" w:hint="eastAsia"/>
          <w:bCs/>
          <w:szCs w:val="28"/>
        </w:rPr>
        <w:lastRenderedPageBreak/>
        <w:t>3、应用新型模板技术情况，拟应用面积比例。</w:t>
      </w:r>
    </w:p>
    <w:p w:rsidR="00B77A02" w:rsidRDefault="00AA2CE8" w:rsidP="00B77A02">
      <w:pPr>
        <w:adjustRightInd w:val="0"/>
        <w:snapToGrid w:val="0"/>
        <w:spacing w:line="520" w:lineRule="exact"/>
        <w:ind w:firstLineChars="231" w:firstLine="647"/>
        <w:rPr>
          <w:rFonts w:ascii="仿宋" w:eastAsia="仿宋" w:hAnsi="仿宋" w:cs="仿宋_GB2312"/>
          <w:bCs/>
          <w:szCs w:val="28"/>
        </w:rPr>
      </w:pPr>
      <w:r>
        <w:rPr>
          <w:rFonts w:ascii="仿宋" w:eastAsia="仿宋" w:hAnsi="仿宋" w:cs="仿宋_GB2312" w:hint="eastAsia"/>
          <w:bCs/>
          <w:szCs w:val="28"/>
        </w:rPr>
        <w:t>4、绿色建筑设计标准等级情况（</w:t>
      </w:r>
      <w:proofErr w:type="gramStart"/>
      <w:r>
        <w:rPr>
          <w:rFonts w:ascii="仿宋" w:eastAsia="仿宋" w:hAnsi="仿宋" w:cs="仿宋_GB2312" w:hint="eastAsia"/>
          <w:bCs/>
          <w:szCs w:val="28"/>
        </w:rPr>
        <w:t>附绿建</w:t>
      </w:r>
      <w:proofErr w:type="gramEnd"/>
      <w:r>
        <w:rPr>
          <w:rFonts w:ascii="仿宋" w:eastAsia="仿宋" w:hAnsi="仿宋" w:cs="仿宋_GB2312" w:hint="eastAsia"/>
          <w:bCs/>
          <w:szCs w:val="28"/>
        </w:rPr>
        <w:t>评审结果</w:t>
      </w:r>
      <w:r w:rsidRPr="00FC5D58">
        <w:rPr>
          <w:rFonts w:ascii="仿宋" w:eastAsia="仿宋" w:hAnsi="仿宋" w:cs="仿宋_GB2312" w:hint="eastAsia"/>
          <w:bCs/>
          <w:szCs w:val="28"/>
        </w:rPr>
        <w:t>或承诺书</w:t>
      </w:r>
      <w:r>
        <w:rPr>
          <w:rFonts w:ascii="仿宋" w:eastAsia="仿宋" w:hAnsi="仿宋" w:cs="仿宋_GB2312" w:hint="eastAsia"/>
          <w:bCs/>
          <w:szCs w:val="28"/>
        </w:rPr>
        <w:t>）。</w:t>
      </w:r>
    </w:p>
    <w:p w:rsidR="00B77A02" w:rsidRPr="00B77A02" w:rsidRDefault="00AA2CE8" w:rsidP="00B77A02">
      <w:pPr>
        <w:adjustRightInd w:val="0"/>
        <w:snapToGrid w:val="0"/>
        <w:spacing w:line="520" w:lineRule="exact"/>
        <w:ind w:firstLineChars="231" w:firstLine="647"/>
        <w:rPr>
          <w:rFonts w:ascii="楷体_GB2312" w:eastAsia="楷体_GB2312" w:hAnsi="仿宋" w:cs="仿宋_GB2312"/>
          <w:szCs w:val="28"/>
        </w:rPr>
      </w:pPr>
      <w:r w:rsidRPr="00B77A02">
        <w:rPr>
          <w:rFonts w:ascii="楷体_GB2312" w:eastAsia="楷体_GB2312" w:hAnsi="仿宋" w:cs="仿宋_GB2312" w:hint="eastAsia"/>
          <w:szCs w:val="28"/>
        </w:rPr>
        <w:t>（四）预制构件生产、运输及施工</w:t>
      </w:r>
    </w:p>
    <w:p w:rsidR="00E348A3" w:rsidRDefault="00AA2CE8" w:rsidP="00B77A02">
      <w:pPr>
        <w:adjustRightInd w:val="0"/>
        <w:snapToGrid w:val="0"/>
        <w:spacing w:line="520" w:lineRule="exact"/>
        <w:ind w:firstLineChars="231" w:firstLine="647"/>
        <w:rPr>
          <w:rFonts w:ascii="仿宋" w:eastAsia="仿宋" w:hAnsi="仿宋" w:cs="仿宋_GB2312"/>
          <w:bCs/>
          <w:szCs w:val="28"/>
        </w:rPr>
      </w:pPr>
      <w:r w:rsidRPr="00FC5D58">
        <w:rPr>
          <w:rFonts w:ascii="仿宋" w:eastAsia="仿宋" w:hAnsi="仿宋" w:cs="仿宋_GB2312" w:hint="eastAsia"/>
          <w:bCs/>
          <w:szCs w:val="28"/>
        </w:rPr>
        <w:t>预制构件生产、运输及施工可行性方案。</w:t>
      </w:r>
    </w:p>
    <w:p w:rsidR="00B77A02" w:rsidRDefault="00B77A02" w:rsidP="00B77A02">
      <w:pPr>
        <w:adjustRightInd w:val="0"/>
        <w:snapToGrid w:val="0"/>
        <w:spacing w:line="520" w:lineRule="exact"/>
        <w:ind w:firstLineChars="0" w:firstLine="0"/>
        <w:rPr>
          <w:rFonts w:ascii="仿宋" w:eastAsia="仿宋" w:hAnsi="仿宋" w:cs="仿宋_GB2312"/>
          <w:bCs/>
          <w:szCs w:val="28"/>
        </w:rPr>
      </w:pPr>
    </w:p>
    <w:p w:rsidR="00B77A02" w:rsidRDefault="00AA2CE8" w:rsidP="00B77A02">
      <w:pPr>
        <w:adjustRightInd w:val="0"/>
        <w:snapToGrid w:val="0"/>
        <w:spacing w:line="520" w:lineRule="exact"/>
        <w:ind w:firstLine="640"/>
        <w:rPr>
          <w:rFonts w:ascii="黑体" w:eastAsia="黑体" w:hAnsi="黑体" w:cs="仿宋_GB2312"/>
          <w:bCs/>
          <w:sz w:val="32"/>
          <w:szCs w:val="32"/>
        </w:rPr>
      </w:pPr>
      <w:r w:rsidRPr="00B77A02">
        <w:rPr>
          <w:rFonts w:ascii="黑体" w:eastAsia="黑体" w:hAnsi="黑体" w:cs="仿宋_GB2312" w:hint="eastAsia"/>
          <w:bCs/>
          <w:sz w:val="32"/>
          <w:szCs w:val="32"/>
        </w:rPr>
        <w:t>三、各单体建筑装配率计算</w:t>
      </w:r>
    </w:p>
    <w:p w:rsidR="00B77A02" w:rsidRDefault="00AA2CE8" w:rsidP="00B77A02">
      <w:pPr>
        <w:adjustRightInd w:val="0"/>
        <w:snapToGrid w:val="0"/>
        <w:spacing w:line="520" w:lineRule="exact"/>
        <w:ind w:firstLine="560"/>
        <w:rPr>
          <w:rFonts w:ascii="黑体" w:eastAsia="黑体" w:hAnsi="黑体" w:cs="仿宋_GB2312"/>
          <w:bCs/>
          <w:sz w:val="32"/>
          <w:szCs w:val="32"/>
        </w:rPr>
      </w:pPr>
      <w:r w:rsidRPr="00B77A02">
        <w:rPr>
          <w:rFonts w:ascii="仿宋_GB2312" w:eastAsia="仿宋_GB2312" w:hAnsi="仿宋_GB2312" w:cs="仿宋_GB2312" w:hint="eastAsia"/>
          <w:bCs/>
          <w:szCs w:val="28"/>
        </w:rPr>
        <w:t>（</w:t>
      </w:r>
      <w:r w:rsidR="00AE1070">
        <w:rPr>
          <w:rFonts w:ascii="仿宋_GB2312" w:eastAsia="仿宋_GB2312" w:hAnsi="仿宋_GB2312" w:cs="仿宋_GB2312" w:hint="eastAsia"/>
          <w:bCs/>
          <w:szCs w:val="28"/>
        </w:rPr>
        <w:t>注：</w:t>
      </w:r>
      <w:r w:rsidRPr="00B77A02">
        <w:rPr>
          <w:rFonts w:ascii="仿宋_GB2312" w:eastAsia="仿宋_GB2312" w:hAnsi="仿宋_GB2312" w:cs="仿宋_GB2312" w:hint="eastAsia"/>
          <w:bCs/>
          <w:szCs w:val="28"/>
        </w:rPr>
        <w:t>每个单体建筑一套表格</w:t>
      </w:r>
      <w:r w:rsidR="00AE1070">
        <w:rPr>
          <w:rFonts w:ascii="仿宋_GB2312" w:eastAsia="仿宋_GB2312" w:hAnsi="仿宋_GB2312" w:cs="仿宋_GB2312" w:hint="eastAsia"/>
          <w:bCs/>
          <w:szCs w:val="28"/>
        </w:rPr>
        <w:t>，</w:t>
      </w:r>
      <w:r w:rsidR="00E348A3" w:rsidRPr="00B77A02">
        <w:rPr>
          <w:rFonts w:ascii="仿宋_GB2312" w:eastAsia="仿宋_GB2312" w:hAnsi="仿宋_GB2312" w:cs="仿宋_GB2312" w:hint="eastAsia"/>
          <w:bCs/>
          <w:szCs w:val="28"/>
        </w:rPr>
        <w:t>详细计算过程</w:t>
      </w:r>
      <w:r w:rsidR="00AE1070">
        <w:rPr>
          <w:rFonts w:ascii="仿宋_GB2312" w:eastAsia="仿宋_GB2312" w:hAnsi="仿宋_GB2312" w:cs="仿宋_GB2312" w:hint="eastAsia"/>
          <w:bCs/>
          <w:szCs w:val="28"/>
        </w:rPr>
        <w:t>作为技术方案附件附后</w:t>
      </w:r>
      <w:r w:rsidRPr="00B77A02">
        <w:rPr>
          <w:rFonts w:ascii="仿宋_GB2312" w:eastAsia="仿宋_GB2312" w:hAnsi="仿宋_GB2312" w:cs="仿宋_GB2312" w:hint="eastAsia"/>
          <w:bCs/>
          <w:szCs w:val="28"/>
        </w:rPr>
        <w:t>）</w:t>
      </w:r>
    </w:p>
    <w:p w:rsidR="00B77A02" w:rsidRPr="00B77A02" w:rsidRDefault="00AA2CE8" w:rsidP="00B77A02">
      <w:pPr>
        <w:adjustRightInd w:val="0"/>
        <w:snapToGrid w:val="0"/>
        <w:spacing w:line="520" w:lineRule="exact"/>
        <w:ind w:firstLine="560"/>
        <w:rPr>
          <w:rFonts w:ascii="楷体_GB2312" w:eastAsia="楷体_GB2312" w:hAnsi="仿宋" w:cs="仿宋_GB2312"/>
          <w:szCs w:val="28"/>
        </w:rPr>
      </w:pPr>
      <w:r w:rsidRPr="00B77A02">
        <w:rPr>
          <w:rFonts w:ascii="楷体_GB2312" w:eastAsia="楷体_GB2312" w:hAnsi="仿宋" w:cs="仿宋_GB2312" w:hint="eastAsia"/>
          <w:szCs w:val="28"/>
        </w:rPr>
        <w:t>（一）xx栋建筑装配率计算</w:t>
      </w:r>
    </w:p>
    <w:p w:rsidR="00EC1135" w:rsidRPr="00B77A02" w:rsidRDefault="00AA2CE8" w:rsidP="00B77A02">
      <w:pPr>
        <w:adjustRightInd w:val="0"/>
        <w:snapToGrid w:val="0"/>
        <w:spacing w:line="520" w:lineRule="exact"/>
        <w:ind w:firstLine="562"/>
        <w:rPr>
          <w:rFonts w:ascii="黑体" w:eastAsia="黑体" w:hAnsi="黑体" w:cs="仿宋_GB2312"/>
          <w:bCs/>
          <w:sz w:val="32"/>
          <w:szCs w:val="32"/>
        </w:rPr>
      </w:pPr>
      <w:r>
        <w:rPr>
          <w:rFonts w:ascii="仿宋_GB2312" w:eastAsia="仿宋_GB2312" w:hAnsi="仿宋_GB2312" w:cs="仿宋_GB2312" w:hint="eastAsia"/>
          <w:b/>
          <w:bCs/>
          <w:szCs w:val="28"/>
        </w:rPr>
        <w:t>1.1 主体结构竖向构件（柱、支撑、承重墙、延性墙板等）</w:t>
      </w:r>
    </w:p>
    <w:tbl>
      <w:tblPr>
        <w:tblW w:w="8342" w:type="dxa"/>
        <w:jc w:val="center"/>
        <w:tblLayout w:type="fixed"/>
        <w:tblCellMar>
          <w:top w:w="15" w:type="dxa"/>
          <w:left w:w="15" w:type="dxa"/>
          <w:bottom w:w="15" w:type="dxa"/>
          <w:right w:w="15" w:type="dxa"/>
        </w:tblCellMar>
        <w:tblLook w:val="04A0"/>
      </w:tblPr>
      <w:tblGrid>
        <w:gridCol w:w="1390"/>
        <w:gridCol w:w="2780"/>
        <w:gridCol w:w="2361"/>
        <w:gridCol w:w="1062"/>
        <w:gridCol w:w="749"/>
      </w:tblGrid>
      <w:tr w:rsidR="00EC1135">
        <w:trPr>
          <w:trHeight w:val="441"/>
          <w:jc w:val="center"/>
        </w:trPr>
        <w:tc>
          <w:tcPr>
            <w:tcW w:w="8342" w:type="dxa"/>
            <w:gridSpan w:val="5"/>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w:t>
            </w:r>
            <w:r>
              <w:rPr>
                <w:rFonts w:hint="eastAsia"/>
                <w:kern w:val="0"/>
              </w:rPr>
              <w:t>层，共</w:t>
            </w:r>
            <w:r>
              <w:rPr>
                <w:rFonts w:hint="eastAsia"/>
                <w:kern w:val="0"/>
              </w:rPr>
              <w:t>X</w:t>
            </w:r>
            <w:r>
              <w:rPr>
                <w:rFonts w:hint="eastAsia"/>
                <w:kern w:val="0"/>
              </w:rPr>
              <w:t>层</w:t>
            </w:r>
          </w:p>
        </w:tc>
      </w:tr>
      <w:tr w:rsidR="00EC1135">
        <w:trPr>
          <w:trHeight w:val="443"/>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楼层范围</w:t>
            </w:r>
          </w:p>
        </w:tc>
        <w:tc>
          <w:tcPr>
            <w:tcW w:w="278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预制柱、支撑、承重墙、延性墙板等体</w:t>
            </w:r>
            <w:r>
              <w:rPr>
                <w:rFonts w:hint="eastAsia"/>
                <w:kern w:val="0"/>
              </w:rPr>
              <w:t>积（</w:t>
            </w:r>
            <w:r>
              <w:rPr>
                <w:rFonts w:hint="eastAsia"/>
                <w:kern w:val="0"/>
              </w:rPr>
              <w:t>m</w:t>
            </w:r>
            <w:r>
              <w:rPr>
                <w:rFonts w:hint="eastAsia"/>
                <w:kern w:val="0"/>
                <w:vertAlign w:val="superscript"/>
              </w:rPr>
              <w:t>3</w:t>
            </w:r>
            <w:r>
              <w:rPr>
                <w:rFonts w:hint="eastAsia"/>
                <w:kern w:val="0"/>
              </w:rPr>
              <w:t>）</w:t>
            </w:r>
          </w:p>
        </w:tc>
        <w:tc>
          <w:tcPr>
            <w:tcW w:w="2361"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竖向构件总体</w:t>
            </w:r>
            <w:r>
              <w:rPr>
                <w:rFonts w:hint="eastAsia"/>
                <w:kern w:val="0"/>
              </w:rPr>
              <w:t>积（</w:t>
            </w:r>
            <w:r>
              <w:rPr>
                <w:rFonts w:hint="eastAsia"/>
                <w:kern w:val="0"/>
              </w:rPr>
              <w:t>m</w:t>
            </w:r>
            <w:r>
              <w:rPr>
                <w:rFonts w:hint="eastAsia"/>
                <w:kern w:val="0"/>
                <w:vertAlign w:val="superscript"/>
              </w:rPr>
              <w:t>3</w:t>
            </w:r>
            <w:r>
              <w:rPr>
                <w:rFonts w:hint="eastAsia"/>
                <w:kern w:val="0"/>
              </w:rPr>
              <w:t>）</w:t>
            </w:r>
          </w:p>
        </w:tc>
        <w:tc>
          <w:tcPr>
            <w:tcW w:w="1062"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74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r>
      <w:tr w:rsidR="00EC1135">
        <w:trPr>
          <w:trHeight w:val="28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X</w:t>
            </w:r>
          </w:p>
        </w:tc>
        <w:tc>
          <w:tcPr>
            <w:tcW w:w="278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062"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749"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X-XX</w:t>
            </w:r>
          </w:p>
        </w:tc>
        <w:tc>
          <w:tcPr>
            <w:tcW w:w="278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062" w:type="dxa"/>
            <w:vMerge/>
            <w:tcBorders>
              <w:left w:val="single" w:sz="4" w:space="0" w:color="000000"/>
              <w:right w:val="single" w:sz="4" w:space="0" w:color="000000"/>
            </w:tcBorders>
            <w:vAlign w:val="center"/>
          </w:tcPr>
          <w:p w:rsidR="00EC1135" w:rsidRDefault="00EC1135">
            <w:pPr>
              <w:pStyle w:val="11"/>
              <w:jc w:val="center"/>
            </w:pPr>
          </w:p>
        </w:tc>
        <w:tc>
          <w:tcPr>
            <w:tcW w:w="749"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XX-XX</w:t>
            </w:r>
          </w:p>
        </w:tc>
        <w:tc>
          <w:tcPr>
            <w:tcW w:w="278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062" w:type="dxa"/>
            <w:vMerge/>
            <w:tcBorders>
              <w:left w:val="single" w:sz="4" w:space="0" w:color="000000"/>
              <w:right w:val="single" w:sz="4" w:space="0" w:color="000000"/>
            </w:tcBorders>
            <w:vAlign w:val="center"/>
          </w:tcPr>
          <w:p w:rsidR="00EC1135" w:rsidRDefault="00EC1135">
            <w:pPr>
              <w:pStyle w:val="11"/>
              <w:jc w:val="center"/>
            </w:pPr>
          </w:p>
        </w:tc>
        <w:tc>
          <w:tcPr>
            <w:tcW w:w="749"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7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rPr>
              <w:t>合计</w:t>
            </w:r>
          </w:p>
        </w:tc>
        <w:tc>
          <w:tcPr>
            <w:tcW w:w="278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062"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749"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r>
    </w:tbl>
    <w:p w:rsidR="00EC1135" w:rsidRDefault="00AA2CE8">
      <w:pPr>
        <w:adjustRightInd w:val="0"/>
        <w:snapToGrid w:val="0"/>
        <w:spacing w:line="520" w:lineRule="exact"/>
        <w:ind w:firstLineChars="245" w:firstLine="689"/>
        <w:rPr>
          <w:rFonts w:ascii="仿宋_GB2312" w:eastAsia="仿宋_GB2312" w:hAnsi="仿宋_GB2312" w:cs="仿宋_GB2312"/>
          <w:b/>
          <w:bCs/>
          <w:szCs w:val="28"/>
        </w:rPr>
      </w:pPr>
      <w:r>
        <w:rPr>
          <w:rFonts w:ascii="仿宋_GB2312" w:eastAsia="仿宋_GB2312" w:hAnsi="仿宋_GB2312" w:cs="仿宋_GB2312" w:hint="eastAsia"/>
          <w:b/>
          <w:bCs/>
          <w:szCs w:val="28"/>
        </w:rPr>
        <w:t>1.2 主体结构竖向构件高精度模板或免拆模板</w:t>
      </w:r>
    </w:p>
    <w:tbl>
      <w:tblPr>
        <w:tblW w:w="8342" w:type="dxa"/>
        <w:jc w:val="center"/>
        <w:tblLayout w:type="fixed"/>
        <w:tblCellMar>
          <w:top w:w="15" w:type="dxa"/>
          <w:left w:w="15" w:type="dxa"/>
          <w:bottom w:w="15" w:type="dxa"/>
          <w:right w:w="15" w:type="dxa"/>
        </w:tblCellMar>
        <w:tblLook w:val="04A0"/>
      </w:tblPr>
      <w:tblGrid>
        <w:gridCol w:w="926"/>
        <w:gridCol w:w="1220"/>
        <w:gridCol w:w="866"/>
        <w:gridCol w:w="854"/>
        <w:gridCol w:w="764"/>
        <w:gridCol w:w="1093"/>
        <w:gridCol w:w="993"/>
        <w:gridCol w:w="865"/>
        <w:gridCol w:w="761"/>
      </w:tblGrid>
      <w:tr w:rsidR="00EC1135">
        <w:trPr>
          <w:trHeight w:val="441"/>
          <w:jc w:val="center"/>
        </w:trPr>
        <w:tc>
          <w:tcPr>
            <w:tcW w:w="8342" w:type="dxa"/>
            <w:gridSpan w:val="9"/>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EC1135">
        <w:trPr>
          <w:trHeight w:val="443"/>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楼层范围</w:t>
            </w:r>
          </w:p>
        </w:tc>
        <w:tc>
          <w:tcPr>
            <w:tcW w:w="122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高精度模板或免拆模板面积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66"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模板总面积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764"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c>
          <w:tcPr>
            <w:tcW w:w="109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复合保温免拆模板面积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rPr>
              <w:t>外立面模板总面积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761"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r>
      <w:tr w:rsidR="00EC1135">
        <w:trPr>
          <w:trHeight w:val="289"/>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X</w:t>
            </w:r>
          </w:p>
        </w:tc>
        <w:tc>
          <w:tcPr>
            <w:tcW w:w="122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66"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4"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764"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109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65"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761"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X-XX</w:t>
            </w:r>
          </w:p>
        </w:tc>
        <w:tc>
          <w:tcPr>
            <w:tcW w:w="122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66"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4" w:type="dxa"/>
            <w:vMerge/>
            <w:tcBorders>
              <w:left w:val="single" w:sz="4" w:space="0" w:color="000000"/>
              <w:right w:val="single" w:sz="4" w:space="0" w:color="000000"/>
            </w:tcBorders>
            <w:vAlign w:val="center"/>
          </w:tcPr>
          <w:p w:rsidR="00EC1135" w:rsidRDefault="00EC1135">
            <w:pPr>
              <w:pStyle w:val="11"/>
              <w:jc w:val="center"/>
            </w:pPr>
          </w:p>
        </w:tc>
        <w:tc>
          <w:tcPr>
            <w:tcW w:w="764" w:type="dxa"/>
            <w:vMerge/>
            <w:tcBorders>
              <w:left w:val="single" w:sz="4" w:space="0" w:color="000000"/>
              <w:right w:val="single" w:sz="4" w:space="0" w:color="000000"/>
            </w:tcBorders>
            <w:vAlign w:val="center"/>
          </w:tcPr>
          <w:p w:rsidR="00EC1135" w:rsidRDefault="00EC1135">
            <w:pPr>
              <w:pStyle w:val="11"/>
              <w:jc w:val="center"/>
            </w:pPr>
          </w:p>
        </w:tc>
        <w:tc>
          <w:tcPr>
            <w:tcW w:w="109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65" w:type="dxa"/>
            <w:vMerge/>
            <w:tcBorders>
              <w:left w:val="single" w:sz="4" w:space="0" w:color="000000"/>
              <w:right w:val="single" w:sz="4" w:space="0" w:color="000000"/>
            </w:tcBorders>
            <w:vAlign w:val="center"/>
          </w:tcPr>
          <w:p w:rsidR="00EC1135" w:rsidRDefault="00EC1135">
            <w:pPr>
              <w:pStyle w:val="11"/>
              <w:jc w:val="center"/>
            </w:pPr>
          </w:p>
        </w:tc>
        <w:tc>
          <w:tcPr>
            <w:tcW w:w="761"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XX-XX</w:t>
            </w:r>
          </w:p>
        </w:tc>
        <w:tc>
          <w:tcPr>
            <w:tcW w:w="122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66"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4" w:type="dxa"/>
            <w:vMerge/>
            <w:tcBorders>
              <w:left w:val="single" w:sz="4" w:space="0" w:color="000000"/>
              <w:right w:val="single" w:sz="4" w:space="0" w:color="000000"/>
            </w:tcBorders>
            <w:vAlign w:val="center"/>
          </w:tcPr>
          <w:p w:rsidR="00EC1135" w:rsidRDefault="00EC1135">
            <w:pPr>
              <w:pStyle w:val="11"/>
              <w:jc w:val="center"/>
            </w:pPr>
          </w:p>
        </w:tc>
        <w:tc>
          <w:tcPr>
            <w:tcW w:w="764" w:type="dxa"/>
            <w:vMerge/>
            <w:tcBorders>
              <w:left w:val="single" w:sz="4" w:space="0" w:color="000000"/>
              <w:right w:val="single" w:sz="4" w:space="0" w:color="000000"/>
            </w:tcBorders>
            <w:vAlign w:val="center"/>
          </w:tcPr>
          <w:p w:rsidR="00EC1135" w:rsidRDefault="00EC1135">
            <w:pPr>
              <w:pStyle w:val="11"/>
              <w:jc w:val="center"/>
            </w:pPr>
          </w:p>
        </w:tc>
        <w:tc>
          <w:tcPr>
            <w:tcW w:w="109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65" w:type="dxa"/>
            <w:vMerge/>
            <w:tcBorders>
              <w:left w:val="single" w:sz="4" w:space="0" w:color="000000"/>
              <w:right w:val="single" w:sz="4" w:space="0" w:color="000000"/>
            </w:tcBorders>
            <w:vAlign w:val="center"/>
          </w:tcPr>
          <w:p w:rsidR="00EC1135" w:rsidRDefault="00EC1135">
            <w:pPr>
              <w:pStyle w:val="11"/>
              <w:jc w:val="center"/>
            </w:pPr>
          </w:p>
        </w:tc>
        <w:tc>
          <w:tcPr>
            <w:tcW w:w="761"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79"/>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合计</w:t>
            </w:r>
          </w:p>
        </w:tc>
        <w:tc>
          <w:tcPr>
            <w:tcW w:w="122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66"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4"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764"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109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65"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761"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r>
    </w:tbl>
    <w:p w:rsidR="005010BB" w:rsidRDefault="005010BB">
      <w:pPr>
        <w:adjustRightInd w:val="0"/>
        <w:snapToGrid w:val="0"/>
        <w:spacing w:line="520" w:lineRule="exact"/>
        <w:ind w:firstLineChars="196" w:firstLine="551"/>
        <w:rPr>
          <w:rFonts w:ascii="仿宋_GB2312" w:eastAsia="仿宋_GB2312" w:hAnsi="仿宋_GB2312" w:cs="仿宋_GB2312"/>
          <w:b/>
          <w:bCs/>
          <w:szCs w:val="28"/>
        </w:rPr>
      </w:pPr>
    </w:p>
    <w:p w:rsidR="00EC1135" w:rsidRDefault="00AA2CE8">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1.3 主体结构竖向构件采用成型钢筋</w:t>
      </w:r>
    </w:p>
    <w:tbl>
      <w:tblPr>
        <w:tblW w:w="8342" w:type="dxa"/>
        <w:jc w:val="center"/>
        <w:tblLayout w:type="fixed"/>
        <w:tblCellMar>
          <w:top w:w="15" w:type="dxa"/>
          <w:left w:w="15" w:type="dxa"/>
          <w:bottom w:w="15" w:type="dxa"/>
          <w:right w:w="15" w:type="dxa"/>
        </w:tblCellMar>
        <w:tblLook w:val="04A0"/>
      </w:tblPr>
      <w:tblGrid>
        <w:gridCol w:w="1390"/>
        <w:gridCol w:w="2780"/>
        <w:gridCol w:w="2361"/>
        <w:gridCol w:w="946"/>
        <w:gridCol w:w="865"/>
      </w:tblGrid>
      <w:tr w:rsidR="00EC1135">
        <w:trPr>
          <w:trHeight w:val="441"/>
          <w:jc w:val="center"/>
        </w:trPr>
        <w:tc>
          <w:tcPr>
            <w:tcW w:w="8342" w:type="dxa"/>
            <w:gridSpan w:val="5"/>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EC1135">
        <w:trPr>
          <w:trHeight w:val="443"/>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lastRenderedPageBreak/>
              <w:t>楼层范围</w:t>
            </w:r>
          </w:p>
        </w:tc>
        <w:tc>
          <w:tcPr>
            <w:tcW w:w="278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柱、支撑、承重墙、延性墙板等</w:t>
            </w:r>
            <w:r>
              <w:rPr>
                <w:rFonts w:hint="eastAsia"/>
                <w:kern w:val="0"/>
              </w:rPr>
              <w:t>采用成型钢筋体积（</w:t>
            </w:r>
            <w:r>
              <w:rPr>
                <w:rFonts w:hint="eastAsia"/>
                <w:kern w:val="0"/>
              </w:rPr>
              <w:t>m</w:t>
            </w:r>
            <w:r>
              <w:rPr>
                <w:rFonts w:hint="eastAsia"/>
                <w:kern w:val="0"/>
                <w:vertAlign w:val="superscript"/>
              </w:rPr>
              <w:t>3</w:t>
            </w:r>
            <w:r>
              <w:rPr>
                <w:rFonts w:hint="eastAsia"/>
                <w:kern w:val="0"/>
              </w:rPr>
              <w:t>）</w:t>
            </w:r>
          </w:p>
        </w:tc>
        <w:tc>
          <w:tcPr>
            <w:tcW w:w="2361"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竖向构件体</w:t>
            </w:r>
            <w:r>
              <w:rPr>
                <w:rFonts w:hint="eastAsia"/>
                <w:kern w:val="0"/>
              </w:rPr>
              <w:t>积（</w:t>
            </w:r>
            <w:r>
              <w:rPr>
                <w:rFonts w:hint="eastAsia"/>
                <w:kern w:val="0"/>
              </w:rPr>
              <w:t>m</w:t>
            </w:r>
            <w:r>
              <w:rPr>
                <w:rFonts w:hint="eastAsia"/>
                <w:kern w:val="0"/>
                <w:vertAlign w:val="superscript"/>
              </w:rPr>
              <w:t>3</w:t>
            </w:r>
            <w:r>
              <w:rPr>
                <w:rFonts w:hint="eastAsia"/>
                <w:kern w:val="0"/>
              </w:rPr>
              <w:t>）</w:t>
            </w:r>
          </w:p>
        </w:tc>
        <w:tc>
          <w:tcPr>
            <w:tcW w:w="946"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865"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r>
      <w:tr w:rsidR="00EC1135">
        <w:trPr>
          <w:trHeight w:val="28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X</w:t>
            </w:r>
          </w:p>
        </w:tc>
        <w:tc>
          <w:tcPr>
            <w:tcW w:w="278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46"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865"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X-XX</w:t>
            </w:r>
          </w:p>
        </w:tc>
        <w:tc>
          <w:tcPr>
            <w:tcW w:w="278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46" w:type="dxa"/>
            <w:vMerge/>
            <w:tcBorders>
              <w:left w:val="single" w:sz="4" w:space="0" w:color="000000"/>
              <w:right w:val="single" w:sz="4" w:space="0" w:color="000000"/>
            </w:tcBorders>
            <w:vAlign w:val="center"/>
          </w:tcPr>
          <w:p w:rsidR="00EC1135" w:rsidRDefault="00EC1135">
            <w:pPr>
              <w:pStyle w:val="11"/>
              <w:jc w:val="center"/>
            </w:pPr>
          </w:p>
        </w:tc>
        <w:tc>
          <w:tcPr>
            <w:tcW w:w="865"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XX-XX</w:t>
            </w:r>
          </w:p>
        </w:tc>
        <w:tc>
          <w:tcPr>
            <w:tcW w:w="278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46" w:type="dxa"/>
            <w:vMerge/>
            <w:tcBorders>
              <w:left w:val="single" w:sz="4" w:space="0" w:color="000000"/>
              <w:right w:val="single" w:sz="4" w:space="0" w:color="000000"/>
            </w:tcBorders>
            <w:vAlign w:val="center"/>
          </w:tcPr>
          <w:p w:rsidR="00EC1135" w:rsidRDefault="00EC1135">
            <w:pPr>
              <w:pStyle w:val="11"/>
              <w:jc w:val="center"/>
            </w:pPr>
          </w:p>
        </w:tc>
        <w:tc>
          <w:tcPr>
            <w:tcW w:w="865"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79"/>
          <w:jc w:val="center"/>
        </w:trPr>
        <w:tc>
          <w:tcPr>
            <w:tcW w:w="139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合计</w:t>
            </w:r>
          </w:p>
        </w:tc>
        <w:tc>
          <w:tcPr>
            <w:tcW w:w="278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361"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46"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865"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r>
    </w:tbl>
    <w:p w:rsidR="00EC1135" w:rsidRDefault="00AA2CE8">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1.4 主体结构（梁、板、楼梯、阳台、空调板等构件）</w:t>
      </w:r>
    </w:p>
    <w:tbl>
      <w:tblPr>
        <w:tblW w:w="8342" w:type="dxa"/>
        <w:jc w:val="center"/>
        <w:tblLayout w:type="fixed"/>
        <w:tblCellMar>
          <w:top w:w="15" w:type="dxa"/>
          <w:left w:w="15" w:type="dxa"/>
          <w:bottom w:w="15" w:type="dxa"/>
          <w:right w:w="15" w:type="dxa"/>
        </w:tblCellMar>
        <w:tblLook w:val="04A0"/>
      </w:tblPr>
      <w:tblGrid>
        <w:gridCol w:w="1669"/>
        <w:gridCol w:w="2520"/>
        <w:gridCol w:w="2342"/>
        <w:gridCol w:w="946"/>
        <w:gridCol w:w="865"/>
      </w:tblGrid>
      <w:tr w:rsidR="00EC1135">
        <w:trPr>
          <w:trHeight w:val="443"/>
          <w:jc w:val="center"/>
        </w:trPr>
        <w:tc>
          <w:tcPr>
            <w:tcW w:w="8342" w:type="dxa"/>
            <w:gridSpan w:val="5"/>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EC1135">
        <w:trPr>
          <w:trHeight w:val="443"/>
          <w:jc w:val="center"/>
        </w:trPr>
        <w:tc>
          <w:tcPr>
            <w:tcW w:w="166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楼层范围</w:t>
            </w:r>
          </w:p>
        </w:tc>
        <w:tc>
          <w:tcPr>
            <w:tcW w:w="252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预制梁、板、楼梯、阳台、空调板等构件面积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2342"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总面</w:t>
            </w:r>
            <w:r>
              <w:rPr>
                <w:rFonts w:hint="eastAsia"/>
                <w:kern w:val="0"/>
              </w:rPr>
              <w:t>积（</w:t>
            </w:r>
            <w:r>
              <w:rPr>
                <w:rFonts w:hint="eastAsia"/>
                <w:kern w:val="0"/>
              </w:rPr>
              <w:t>m</w:t>
            </w:r>
            <w:r>
              <w:rPr>
                <w:rFonts w:hint="eastAsia"/>
                <w:kern w:val="0"/>
                <w:vertAlign w:val="superscript"/>
              </w:rPr>
              <w:t>2</w:t>
            </w:r>
            <w:r>
              <w:rPr>
                <w:rFonts w:hint="eastAsia"/>
                <w:kern w:val="0"/>
              </w:rPr>
              <w:t>）</w:t>
            </w:r>
          </w:p>
        </w:tc>
        <w:tc>
          <w:tcPr>
            <w:tcW w:w="946"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865"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r>
      <w:tr w:rsidR="00EC1135">
        <w:trPr>
          <w:trHeight w:val="289"/>
          <w:jc w:val="center"/>
        </w:trPr>
        <w:tc>
          <w:tcPr>
            <w:tcW w:w="166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X</w:t>
            </w:r>
          </w:p>
        </w:tc>
        <w:tc>
          <w:tcPr>
            <w:tcW w:w="252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342"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46"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865"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66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X-XX</w:t>
            </w:r>
          </w:p>
        </w:tc>
        <w:tc>
          <w:tcPr>
            <w:tcW w:w="252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342"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46" w:type="dxa"/>
            <w:vMerge/>
            <w:tcBorders>
              <w:left w:val="single" w:sz="4" w:space="0" w:color="000000"/>
              <w:right w:val="single" w:sz="4" w:space="0" w:color="000000"/>
            </w:tcBorders>
            <w:vAlign w:val="center"/>
          </w:tcPr>
          <w:p w:rsidR="00EC1135" w:rsidRDefault="00EC1135">
            <w:pPr>
              <w:pStyle w:val="11"/>
              <w:jc w:val="center"/>
            </w:pPr>
          </w:p>
        </w:tc>
        <w:tc>
          <w:tcPr>
            <w:tcW w:w="865"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66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XX-XX</w:t>
            </w:r>
          </w:p>
        </w:tc>
        <w:tc>
          <w:tcPr>
            <w:tcW w:w="252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342"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46" w:type="dxa"/>
            <w:vMerge/>
            <w:tcBorders>
              <w:left w:val="single" w:sz="4" w:space="0" w:color="000000"/>
              <w:right w:val="single" w:sz="4" w:space="0" w:color="000000"/>
            </w:tcBorders>
            <w:vAlign w:val="center"/>
          </w:tcPr>
          <w:p w:rsidR="00EC1135" w:rsidRDefault="00EC1135">
            <w:pPr>
              <w:pStyle w:val="11"/>
              <w:jc w:val="center"/>
            </w:pPr>
          </w:p>
        </w:tc>
        <w:tc>
          <w:tcPr>
            <w:tcW w:w="865"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79"/>
          <w:jc w:val="center"/>
        </w:trPr>
        <w:tc>
          <w:tcPr>
            <w:tcW w:w="166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合计</w:t>
            </w:r>
          </w:p>
        </w:tc>
        <w:tc>
          <w:tcPr>
            <w:tcW w:w="2520"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342"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46"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865"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r>
    </w:tbl>
    <w:p w:rsidR="00EC1135" w:rsidRDefault="00AA2CE8">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2.1 围护墙</w:t>
      </w:r>
    </w:p>
    <w:tbl>
      <w:tblPr>
        <w:tblW w:w="8342" w:type="dxa"/>
        <w:jc w:val="center"/>
        <w:tblLayout w:type="fixed"/>
        <w:tblCellMar>
          <w:top w:w="15" w:type="dxa"/>
          <w:left w:w="15" w:type="dxa"/>
          <w:bottom w:w="15" w:type="dxa"/>
          <w:right w:w="15" w:type="dxa"/>
        </w:tblCellMar>
        <w:tblLook w:val="04A0"/>
      </w:tblPr>
      <w:tblGrid>
        <w:gridCol w:w="933"/>
        <w:gridCol w:w="1167"/>
        <w:gridCol w:w="889"/>
        <w:gridCol w:w="923"/>
        <w:gridCol w:w="751"/>
        <w:gridCol w:w="991"/>
        <w:gridCol w:w="875"/>
        <w:gridCol w:w="933"/>
        <w:gridCol w:w="880"/>
      </w:tblGrid>
      <w:tr w:rsidR="00EC1135">
        <w:trPr>
          <w:trHeight w:val="441"/>
          <w:jc w:val="center"/>
        </w:trPr>
        <w:tc>
          <w:tcPr>
            <w:tcW w:w="8342" w:type="dxa"/>
            <w:gridSpan w:val="9"/>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EC1135">
        <w:trPr>
          <w:trHeight w:val="443"/>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楼层范围</w:t>
            </w:r>
          </w:p>
        </w:tc>
        <w:tc>
          <w:tcPr>
            <w:tcW w:w="1167"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非承重</w:t>
            </w:r>
            <w:proofErr w:type="gramStart"/>
            <w:r>
              <w:rPr>
                <w:rFonts w:hint="eastAsia"/>
              </w:rPr>
              <w:t>围护墙非砌筑</w:t>
            </w:r>
            <w:proofErr w:type="gramEnd"/>
            <w:r>
              <w:rPr>
                <w:rFonts w:hint="eastAsia"/>
              </w:rPr>
              <w:t>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8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非承重围护墙面</w:t>
            </w:r>
            <w:r>
              <w:rPr>
                <w:rFonts w:hint="eastAsia"/>
                <w:kern w:val="0"/>
              </w:rPr>
              <w:t>积（</w:t>
            </w:r>
            <w:r>
              <w:rPr>
                <w:rFonts w:hint="eastAsia"/>
                <w:kern w:val="0"/>
              </w:rPr>
              <w:t>m</w:t>
            </w:r>
            <w:r>
              <w:rPr>
                <w:rFonts w:hint="eastAsia"/>
                <w:kern w:val="0"/>
                <w:vertAlign w:val="superscript"/>
              </w:rPr>
              <w:t>2</w:t>
            </w:r>
            <w:r>
              <w:rPr>
                <w:rFonts w:hint="eastAsia"/>
                <w:kern w:val="0"/>
              </w:rPr>
              <w:t>）</w:t>
            </w:r>
          </w:p>
        </w:tc>
        <w:tc>
          <w:tcPr>
            <w:tcW w:w="92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751"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c>
          <w:tcPr>
            <w:tcW w:w="991"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围护墙一体化面积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围护墙面</w:t>
            </w:r>
            <w:r>
              <w:rPr>
                <w:rFonts w:hint="eastAsia"/>
                <w:kern w:val="0"/>
              </w:rPr>
              <w:t>积（</w:t>
            </w:r>
            <w:r>
              <w:rPr>
                <w:rFonts w:hint="eastAsia"/>
                <w:kern w:val="0"/>
              </w:rPr>
              <w:t>m</w:t>
            </w:r>
            <w:r>
              <w:rPr>
                <w:rFonts w:hint="eastAsia"/>
                <w:kern w:val="0"/>
                <w:vertAlign w:val="superscript"/>
              </w:rPr>
              <w:t>2</w:t>
            </w:r>
            <w:r>
              <w:rPr>
                <w:rFonts w:hint="eastAsia"/>
                <w:kern w:val="0"/>
              </w:rPr>
              <w:t>）</w:t>
            </w:r>
          </w:p>
        </w:tc>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88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r>
      <w:tr w:rsidR="00EC1135">
        <w:trPr>
          <w:trHeight w:val="28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X</w:t>
            </w:r>
          </w:p>
        </w:tc>
        <w:tc>
          <w:tcPr>
            <w:tcW w:w="116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8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23"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751"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75"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880"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X-XX</w:t>
            </w:r>
          </w:p>
        </w:tc>
        <w:tc>
          <w:tcPr>
            <w:tcW w:w="116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8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23" w:type="dxa"/>
            <w:vMerge/>
            <w:tcBorders>
              <w:left w:val="single" w:sz="4" w:space="0" w:color="000000"/>
              <w:right w:val="single" w:sz="4" w:space="0" w:color="000000"/>
            </w:tcBorders>
            <w:vAlign w:val="center"/>
          </w:tcPr>
          <w:p w:rsidR="00EC1135" w:rsidRDefault="00EC1135">
            <w:pPr>
              <w:pStyle w:val="11"/>
              <w:jc w:val="center"/>
            </w:pPr>
          </w:p>
        </w:tc>
        <w:tc>
          <w:tcPr>
            <w:tcW w:w="751" w:type="dxa"/>
            <w:vMerge/>
            <w:tcBorders>
              <w:left w:val="single" w:sz="4" w:space="0" w:color="000000"/>
              <w:right w:val="single" w:sz="4" w:space="0" w:color="000000"/>
            </w:tcBorders>
            <w:vAlign w:val="center"/>
          </w:tcPr>
          <w:p w:rsidR="00EC1135" w:rsidRDefault="00EC1135">
            <w:pPr>
              <w:pStyle w:val="11"/>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75"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vMerge/>
            <w:tcBorders>
              <w:left w:val="single" w:sz="4" w:space="0" w:color="000000"/>
              <w:right w:val="single" w:sz="4" w:space="0" w:color="000000"/>
            </w:tcBorders>
            <w:vAlign w:val="center"/>
          </w:tcPr>
          <w:p w:rsidR="00EC1135" w:rsidRDefault="00EC1135">
            <w:pPr>
              <w:pStyle w:val="11"/>
              <w:jc w:val="center"/>
            </w:pPr>
          </w:p>
        </w:tc>
        <w:tc>
          <w:tcPr>
            <w:tcW w:w="880"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XX-XX</w:t>
            </w:r>
          </w:p>
        </w:tc>
        <w:tc>
          <w:tcPr>
            <w:tcW w:w="116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8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23" w:type="dxa"/>
            <w:vMerge/>
            <w:tcBorders>
              <w:left w:val="single" w:sz="4" w:space="0" w:color="000000"/>
              <w:right w:val="single" w:sz="4" w:space="0" w:color="000000"/>
            </w:tcBorders>
            <w:vAlign w:val="center"/>
          </w:tcPr>
          <w:p w:rsidR="00EC1135" w:rsidRDefault="00EC1135">
            <w:pPr>
              <w:pStyle w:val="11"/>
              <w:jc w:val="center"/>
            </w:pPr>
          </w:p>
        </w:tc>
        <w:tc>
          <w:tcPr>
            <w:tcW w:w="751" w:type="dxa"/>
            <w:vMerge/>
            <w:tcBorders>
              <w:left w:val="single" w:sz="4" w:space="0" w:color="000000"/>
              <w:right w:val="single" w:sz="4" w:space="0" w:color="000000"/>
            </w:tcBorders>
            <w:vAlign w:val="center"/>
          </w:tcPr>
          <w:p w:rsidR="00EC1135" w:rsidRDefault="00EC1135">
            <w:pPr>
              <w:pStyle w:val="11"/>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75"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vMerge/>
            <w:tcBorders>
              <w:left w:val="single" w:sz="4" w:space="0" w:color="000000"/>
              <w:right w:val="single" w:sz="4" w:space="0" w:color="000000"/>
            </w:tcBorders>
            <w:vAlign w:val="center"/>
          </w:tcPr>
          <w:p w:rsidR="00EC1135" w:rsidRDefault="00EC1135">
            <w:pPr>
              <w:pStyle w:val="11"/>
              <w:jc w:val="center"/>
            </w:pPr>
          </w:p>
        </w:tc>
        <w:tc>
          <w:tcPr>
            <w:tcW w:w="880"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7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合计</w:t>
            </w:r>
          </w:p>
        </w:tc>
        <w:tc>
          <w:tcPr>
            <w:tcW w:w="116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8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23"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751"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75"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880"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r>
    </w:tbl>
    <w:p w:rsidR="00EC1135" w:rsidRDefault="00AA2CE8">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2.2 内隔墙</w:t>
      </w:r>
    </w:p>
    <w:tbl>
      <w:tblPr>
        <w:tblW w:w="8342" w:type="dxa"/>
        <w:jc w:val="center"/>
        <w:tblLayout w:type="fixed"/>
        <w:tblCellMar>
          <w:top w:w="15" w:type="dxa"/>
          <w:left w:w="15" w:type="dxa"/>
          <w:bottom w:w="15" w:type="dxa"/>
          <w:right w:w="15" w:type="dxa"/>
        </w:tblCellMar>
        <w:tblLook w:val="04A0"/>
      </w:tblPr>
      <w:tblGrid>
        <w:gridCol w:w="933"/>
        <w:gridCol w:w="932"/>
        <w:gridCol w:w="933"/>
        <w:gridCol w:w="933"/>
        <w:gridCol w:w="932"/>
        <w:gridCol w:w="933"/>
        <w:gridCol w:w="1097"/>
        <w:gridCol w:w="830"/>
        <w:gridCol w:w="819"/>
      </w:tblGrid>
      <w:tr w:rsidR="00EC1135">
        <w:trPr>
          <w:trHeight w:val="441"/>
          <w:jc w:val="center"/>
        </w:trPr>
        <w:tc>
          <w:tcPr>
            <w:tcW w:w="8342" w:type="dxa"/>
            <w:gridSpan w:val="9"/>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EC1135">
        <w:trPr>
          <w:trHeight w:val="443"/>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楼层范围</w:t>
            </w:r>
          </w:p>
        </w:tc>
        <w:tc>
          <w:tcPr>
            <w:tcW w:w="932"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内</w:t>
            </w:r>
            <w:proofErr w:type="gramStart"/>
            <w:r>
              <w:rPr>
                <w:rFonts w:hint="eastAsia"/>
              </w:rPr>
              <w:t>隔墙非</w:t>
            </w:r>
            <w:proofErr w:type="gramEnd"/>
            <w:r>
              <w:rPr>
                <w:rFonts w:hint="eastAsia"/>
              </w:rPr>
              <w:t>砌筑面积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内隔墙面</w:t>
            </w:r>
            <w:r>
              <w:rPr>
                <w:rFonts w:hint="eastAsia"/>
                <w:kern w:val="0"/>
              </w:rPr>
              <w:t>积（</w:t>
            </w:r>
            <w:r>
              <w:rPr>
                <w:rFonts w:hint="eastAsia"/>
                <w:kern w:val="0"/>
              </w:rPr>
              <w:t>m</w:t>
            </w:r>
            <w:r>
              <w:rPr>
                <w:rFonts w:hint="eastAsia"/>
                <w:kern w:val="0"/>
                <w:vertAlign w:val="superscript"/>
              </w:rPr>
              <w:t>2</w:t>
            </w:r>
            <w:r>
              <w:rPr>
                <w:rFonts w:hint="eastAsia"/>
                <w:kern w:val="0"/>
              </w:rPr>
              <w:t>）</w:t>
            </w:r>
          </w:p>
        </w:tc>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932"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内隔墙一体化面积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1097"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内隔墙面</w:t>
            </w:r>
            <w:r>
              <w:rPr>
                <w:rFonts w:hint="eastAsia"/>
                <w:kern w:val="0"/>
              </w:rPr>
              <w:t>积（</w:t>
            </w:r>
            <w:r>
              <w:rPr>
                <w:rFonts w:hint="eastAsia"/>
                <w:kern w:val="0"/>
              </w:rPr>
              <w:t>m</w:t>
            </w:r>
            <w:r>
              <w:rPr>
                <w:rFonts w:hint="eastAsia"/>
                <w:kern w:val="0"/>
                <w:vertAlign w:val="superscript"/>
              </w:rPr>
              <w:t>2</w:t>
            </w:r>
            <w:r>
              <w:rPr>
                <w:rFonts w:hint="eastAsia"/>
                <w:kern w:val="0"/>
              </w:rPr>
              <w:t>）</w:t>
            </w:r>
          </w:p>
        </w:tc>
        <w:tc>
          <w:tcPr>
            <w:tcW w:w="83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81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r>
      <w:tr w:rsidR="00EC1135">
        <w:trPr>
          <w:trHeight w:val="28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X</w:t>
            </w:r>
          </w:p>
        </w:tc>
        <w:tc>
          <w:tcPr>
            <w:tcW w:w="932"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932"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30"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819"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X-XX</w:t>
            </w:r>
          </w:p>
        </w:tc>
        <w:tc>
          <w:tcPr>
            <w:tcW w:w="932"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vMerge/>
            <w:tcBorders>
              <w:left w:val="single" w:sz="4" w:space="0" w:color="000000"/>
              <w:right w:val="single" w:sz="4" w:space="0" w:color="000000"/>
            </w:tcBorders>
            <w:vAlign w:val="center"/>
          </w:tcPr>
          <w:p w:rsidR="00EC1135" w:rsidRDefault="00EC1135">
            <w:pPr>
              <w:pStyle w:val="11"/>
              <w:jc w:val="center"/>
            </w:pPr>
          </w:p>
        </w:tc>
        <w:tc>
          <w:tcPr>
            <w:tcW w:w="932" w:type="dxa"/>
            <w:vMerge/>
            <w:tcBorders>
              <w:left w:val="single" w:sz="4" w:space="0" w:color="000000"/>
              <w:right w:val="single" w:sz="4" w:space="0" w:color="000000"/>
            </w:tcBorders>
            <w:vAlign w:val="center"/>
          </w:tcPr>
          <w:p w:rsidR="00EC1135" w:rsidRDefault="00EC1135">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30" w:type="dxa"/>
            <w:vMerge/>
            <w:tcBorders>
              <w:left w:val="single" w:sz="4" w:space="0" w:color="000000"/>
              <w:right w:val="single" w:sz="4" w:space="0" w:color="000000"/>
            </w:tcBorders>
            <w:vAlign w:val="center"/>
          </w:tcPr>
          <w:p w:rsidR="00EC1135" w:rsidRDefault="00EC1135">
            <w:pPr>
              <w:pStyle w:val="11"/>
              <w:jc w:val="center"/>
            </w:pPr>
          </w:p>
        </w:tc>
        <w:tc>
          <w:tcPr>
            <w:tcW w:w="819"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XX-XX</w:t>
            </w:r>
          </w:p>
        </w:tc>
        <w:tc>
          <w:tcPr>
            <w:tcW w:w="932"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vMerge/>
            <w:tcBorders>
              <w:left w:val="single" w:sz="4" w:space="0" w:color="000000"/>
              <w:right w:val="single" w:sz="4" w:space="0" w:color="000000"/>
            </w:tcBorders>
            <w:vAlign w:val="center"/>
          </w:tcPr>
          <w:p w:rsidR="00EC1135" w:rsidRDefault="00EC1135">
            <w:pPr>
              <w:pStyle w:val="11"/>
              <w:jc w:val="center"/>
            </w:pPr>
          </w:p>
        </w:tc>
        <w:tc>
          <w:tcPr>
            <w:tcW w:w="932" w:type="dxa"/>
            <w:vMerge/>
            <w:tcBorders>
              <w:left w:val="single" w:sz="4" w:space="0" w:color="000000"/>
              <w:right w:val="single" w:sz="4" w:space="0" w:color="000000"/>
            </w:tcBorders>
            <w:vAlign w:val="center"/>
          </w:tcPr>
          <w:p w:rsidR="00EC1135" w:rsidRDefault="00EC1135">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30" w:type="dxa"/>
            <w:vMerge/>
            <w:tcBorders>
              <w:left w:val="single" w:sz="4" w:space="0" w:color="000000"/>
              <w:right w:val="single" w:sz="4" w:space="0" w:color="000000"/>
            </w:tcBorders>
            <w:vAlign w:val="center"/>
          </w:tcPr>
          <w:p w:rsidR="00EC1135" w:rsidRDefault="00EC1135">
            <w:pPr>
              <w:pStyle w:val="11"/>
              <w:jc w:val="center"/>
            </w:pPr>
          </w:p>
        </w:tc>
        <w:tc>
          <w:tcPr>
            <w:tcW w:w="819"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79"/>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合计</w:t>
            </w:r>
          </w:p>
        </w:tc>
        <w:tc>
          <w:tcPr>
            <w:tcW w:w="932"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932"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93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30"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819"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r>
    </w:tbl>
    <w:p w:rsidR="00EC1135" w:rsidRDefault="00AA2CE8">
      <w:pPr>
        <w:adjustRightInd w:val="0"/>
        <w:snapToGrid w:val="0"/>
        <w:spacing w:line="52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lastRenderedPageBreak/>
        <w:t>3.1 干式工法楼地面</w:t>
      </w:r>
    </w:p>
    <w:tbl>
      <w:tblPr>
        <w:tblW w:w="8342" w:type="dxa"/>
        <w:jc w:val="center"/>
        <w:tblLayout w:type="fixed"/>
        <w:tblCellMar>
          <w:top w:w="15" w:type="dxa"/>
          <w:left w:w="15" w:type="dxa"/>
          <w:bottom w:w="15" w:type="dxa"/>
          <w:right w:w="15" w:type="dxa"/>
        </w:tblCellMar>
        <w:tblLook w:val="04A0"/>
      </w:tblPr>
      <w:tblGrid>
        <w:gridCol w:w="1668"/>
        <w:gridCol w:w="2832"/>
        <w:gridCol w:w="2193"/>
        <w:gridCol w:w="853"/>
        <w:gridCol w:w="796"/>
      </w:tblGrid>
      <w:tr w:rsidR="00EC1135">
        <w:trPr>
          <w:trHeight w:val="441"/>
          <w:jc w:val="center"/>
        </w:trPr>
        <w:tc>
          <w:tcPr>
            <w:tcW w:w="8342" w:type="dxa"/>
            <w:gridSpan w:val="5"/>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EC1135">
        <w:trPr>
          <w:trHeight w:val="443"/>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楼层范围</w:t>
            </w:r>
          </w:p>
        </w:tc>
        <w:tc>
          <w:tcPr>
            <w:tcW w:w="2832"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干式工法楼地面面积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219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楼地面面积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796"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r>
      <w:tr w:rsidR="00EC1135">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X</w:t>
            </w:r>
          </w:p>
        </w:tc>
        <w:tc>
          <w:tcPr>
            <w:tcW w:w="2832"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19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3"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796"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X-XX</w:t>
            </w:r>
          </w:p>
        </w:tc>
        <w:tc>
          <w:tcPr>
            <w:tcW w:w="2832"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19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3" w:type="dxa"/>
            <w:vMerge/>
            <w:tcBorders>
              <w:left w:val="single" w:sz="4" w:space="0" w:color="000000"/>
              <w:right w:val="single" w:sz="4" w:space="0" w:color="000000"/>
            </w:tcBorders>
            <w:vAlign w:val="center"/>
          </w:tcPr>
          <w:p w:rsidR="00EC1135" w:rsidRDefault="00EC1135">
            <w:pPr>
              <w:pStyle w:val="11"/>
              <w:jc w:val="center"/>
            </w:pPr>
          </w:p>
        </w:tc>
        <w:tc>
          <w:tcPr>
            <w:tcW w:w="796"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XX-XX</w:t>
            </w:r>
          </w:p>
        </w:tc>
        <w:tc>
          <w:tcPr>
            <w:tcW w:w="2832"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19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3" w:type="dxa"/>
            <w:vMerge/>
            <w:tcBorders>
              <w:left w:val="single" w:sz="4" w:space="0" w:color="000000"/>
              <w:right w:val="single" w:sz="4" w:space="0" w:color="000000"/>
            </w:tcBorders>
            <w:vAlign w:val="center"/>
          </w:tcPr>
          <w:p w:rsidR="00EC1135" w:rsidRDefault="00EC1135">
            <w:pPr>
              <w:pStyle w:val="11"/>
              <w:jc w:val="center"/>
            </w:pPr>
          </w:p>
        </w:tc>
        <w:tc>
          <w:tcPr>
            <w:tcW w:w="796"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7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合计</w:t>
            </w:r>
          </w:p>
        </w:tc>
        <w:tc>
          <w:tcPr>
            <w:tcW w:w="2832"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193"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3"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796"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r>
    </w:tbl>
    <w:p w:rsidR="00EC1135" w:rsidRDefault="00AA2CE8">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3.2 集成厨房</w:t>
      </w:r>
    </w:p>
    <w:tbl>
      <w:tblPr>
        <w:tblW w:w="8342" w:type="dxa"/>
        <w:jc w:val="center"/>
        <w:tblLayout w:type="fixed"/>
        <w:tblCellMar>
          <w:top w:w="15" w:type="dxa"/>
          <w:left w:w="15" w:type="dxa"/>
          <w:bottom w:w="15" w:type="dxa"/>
          <w:right w:w="15" w:type="dxa"/>
        </w:tblCellMar>
        <w:tblLook w:val="04A0"/>
      </w:tblPr>
      <w:tblGrid>
        <w:gridCol w:w="1668"/>
        <w:gridCol w:w="2844"/>
        <w:gridCol w:w="2169"/>
        <w:gridCol w:w="854"/>
        <w:gridCol w:w="807"/>
      </w:tblGrid>
      <w:tr w:rsidR="00EC1135">
        <w:trPr>
          <w:trHeight w:val="441"/>
          <w:jc w:val="center"/>
        </w:trPr>
        <w:tc>
          <w:tcPr>
            <w:tcW w:w="8342" w:type="dxa"/>
            <w:gridSpan w:val="5"/>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EC1135">
        <w:trPr>
          <w:trHeight w:val="443"/>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楼层范围</w:t>
            </w:r>
          </w:p>
        </w:tc>
        <w:tc>
          <w:tcPr>
            <w:tcW w:w="2844"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厨房内干式工法表面积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216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厨房内表面积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807"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r>
      <w:tr w:rsidR="00EC1135">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X</w:t>
            </w:r>
          </w:p>
        </w:tc>
        <w:tc>
          <w:tcPr>
            <w:tcW w:w="2844"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4"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807"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X-XX</w:t>
            </w:r>
          </w:p>
        </w:tc>
        <w:tc>
          <w:tcPr>
            <w:tcW w:w="2844"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4" w:type="dxa"/>
            <w:vMerge/>
            <w:tcBorders>
              <w:left w:val="single" w:sz="4" w:space="0" w:color="000000"/>
              <w:right w:val="single" w:sz="4" w:space="0" w:color="000000"/>
            </w:tcBorders>
            <w:vAlign w:val="center"/>
          </w:tcPr>
          <w:p w:rsidR="00EC1135" w:rsidRDefault="00EC1135">
            <w:pPr>
              <w:pStyle w:val="11"/>
              <w:jc w:val="center"/>
            </w:pPr>
          </w:p>
        </w:tc>
        <w:tc>
          <w:tcPr>
            <w:tcW w:w="807"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XX-XX</w:t>
            </w:r>
          </w:p>
        </w:tc>
        <w:tc>
          <w:tcPr>
            <w:tcW w:w="2844"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4" w:type="dxa"/>
            <w:vMerge/>
            <w:tcBorders>
              <w:left w:val="single" w:sz="4" w:space="0" w:color="000000"/>
              <w:right w:val="single" w:sz="4" w:space="0" w:color="000000"/>
            </w:tcBorders>
            <w:vAlign w:val="center"/>
          </w:tcPr>
          <w:p w:rsidR="00EC1135" w:rsidRDefault="00EC1135">
            <w:pPr>
              <w:pStyle w:val="11"/>
              <w:jc w:val="center"/>
            </w:pPr>
          </w:p>
        </w:tc>
        <w:tc>
          <w:tcPr>
            <w:tcW w:w="807"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7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合计</w:t>
            </w:r>
          </w:p>
        </w:tc>
        <w:tc>
          <w:tcPr>
            <w:tcW w:w="2844"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4"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807"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r>
    </w:tbl>
    <w:p w:rsidR="00EC1135" w:rsidRDefault="00AA2CE8">
      <w:pPr>
        <w:adjustRightInd w:val="0"/>
        <w:snapToGrid w:val="0"/>
        <w:spacing w:line="52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3.3 集成卫生间</w:t>
      </w:r>
    </w:p>
    <w:tbl>
      <w:tblPr>
        <w:tblW w:w="8342" w:type="dxa"/>
        <w:jc w:val="center"/>
        <w:tblLayout w:type="fixed"/>
        <w:tblCellMar>
          <w:top w:w="15" w:type="dxa"/>
          <w:left w:w="15" w:type="dxa"/>
          <w:bottom w:w="15" w:type="dxa"/>
          <w:right w:w="15" w:type="dxa"/>
        </w:tblCellMar>
        <w:tblLook w:val="04A0"/>
      </w:tblPr>
      <w:tblGrid>
        <w:gridCol w:w="1668"/>
        <w:gridCol w:w="2844"/>
        <w:gridCol w:w="2169"/>
        <w:gridCol w:w="854"/>
        <w:gridCol w:w="807"/>
      </w:tblGrid>
      <w:tr w:rsidR="00EC1135">
        <w:trPr>
          <w:trHeight w:val="441"/>
          <w:jc w:val="center"/>
        </w:trPr>
        <w:tc>
          <w:tcPr>
            <w:tcW w:w="8342" w:type="dxa"/>
            <w:gridSpan w:val="5"/>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EC1135">
        <w:trPr>
          <w:trHeight w:val="443"/>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楼层范围</w:t>
            </w:r>
          </w:p>
        </w:tc>
        <w:tc>
          <w:tcPr>
            <w:tcW w:w="2844"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卫生间内干式工法表面积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216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卫生间内表面积</w:t>
            </w:r>
            <w:r>
              <w:rPr>
                <w:rFonts w:hint="eastAsia"/>
                <w:kern w:val="0"/>
              </w:rPr>
              <w:t>（</w:t>
            </w:r>
            <w:r>
              <w:rPr>
                <w:rFonts w:hint="eastAsia"/>
                <w:kern w:val="0"/>
              </w:rPr>
              <w:t>m</w:t>
            </w:r>
            <w:r>
              <w:rPr>
                <w:rFonts w:hint="eastAsia"/>
                <w:kern w:val="0"/>
                <w:vertAlign w:val="superscript"/>
              </w:rPr>
              <w:t>2</w:t>
            </w:r>
            <w:r>
              <w:rPr>
                <w:rFonts w:hint="eastAsia"/>
                <w:kern w:val="0"/>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807"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r>
      <w:tr w:rsidR="00EC1135">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X</w:t>
            </w:r>
          </w:p>
        </w:tc>
        <w:tc>
          <w:tcPr>
            <w:tcW w:w="2844"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4"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807"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X-XX</w:t>
            </w:r>
          </w:p>
        </w:tc>
        <w:tc>
          <w:tcPr>
            <w:tcW w:w="2844"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4" w:type="dxa"/>
            <w:vMerge/>
            <w:tcBorders>
              <w:left w:val="single" w:sz="4" w:space="0" w:color="000000"/>
              <w:right w:val="single" w:sz="4" w:space="0" w:color="000000"/>
            </w:tcBorders>
            <w:vAlign w:val="center"/>
          </w:tcPr>
          <w:p w:rsidR="00EC1135" w:rsidRDefault="00EC1135">
            <w:pPr>
              <w:pStyle w:val="11"/>
              <w:jc w:val="center"/>
            </w:pPr>
          </w:p>
        </w:tc>
        <w:tc>
          <w:tcPr>
            <w:tcW w:w="807"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XX-XX</w:t>
            </w:r>
          </w:p>
        </w:tc>
        <w:tc>
          <w:tcPr>
            <w:tcW w:w="2844"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4" w:type="dxa"/>
            <w:vMerge/>
            <w:tcBorders>
              <w:left w:val="single" w:sz="4" w:space="0" w:color="000000"/>
              <w:right w:val="single" w:sz="4" w:space="0" w:color="000000"/>
            </w:tcBorders>
            <w:vAlign w:val="center"/>
          </w:tcPr>
          <w:p w:rsidR="00EC1135" w:rsidRDefault="00EC1135">
            <w:pPr>
              <w:pStyle w:val="11"/>
              <w:jc w:val="center"/>
            </w:pPr>
          </w:p>
        </w:tc>
        <w:tc>
          <w:tcPr>
            <w:tcW w:w="807"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79"/>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合计</w:t>
            </w:r>
          </w:p>
        </w:tc>
        <w:tc>
          <w:tcPr>
            <w:tcW w:w="2844"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21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54"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807"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r>
    </w:tbl>
    <w:p w:rsidR="00EC1135" w:rsidRDefault="00AA2CE8">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3.4 管线分离</w:t>
      </w:r>
    </w:p>
    <w:tbl>
      <w:tblPr>
        <w:tblW w:w="8342" w:type="dxa"/>
        <w:jc w:val="center"/>
        <w:tblLayout w:type="fixed"/>
        <w:tblCellMar>
          <w:top w:w="15" w:type="dxa"/>
          <w:left w:w="15" w:type="dxa"/>
          <w:bottom w:w="15" w:type="dxa"/>
          <w:right w:w="15" w:type="dxa"/>
        </w:tblCellMar>
        <w:tblLook w:val="04A0"/>
      </w:tblPr>
      <w:tblGrid>
        <w:gridCol w:w="927"/>
        <w:gridCol w:w="927"/>
        <w:gridCol w:w="1089"/>
        <w:gridCol w:w="877"/>
        <w:gridCol w:w="814"/>
        <w:gridCol w:w="927"/>
        <w:gridCol w:w="1109"/>
        <w:gridCol w:w="842"/>
        <w:gridCol w:w="830"/>
      </w:tblGrid>
      <w:tr w:rsidR="00EC1135">
        <w:trPr>
          <w:trHeight w:val="441"/>
          <w:jc w:val="center"/>
        </w:trPr>
        <w:tc>
          <w:tcPr>
            <w:tcW w:w="8342" w:type="dxa"/>
            <w:gridSpan w:val="9"/>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w:t>
            </w:r>
            <w:r>
              <w:rPr>
                <w:rFonts w:hint="eastAsia"/>
                <w:kern w:val="0"/>
              </w:rPr>
              <w:t>层，共</w:t>
            </w:r>
            <w:r>
              <w:rPr>
                <w:rFonts w:hint="eastAsia"/>
                <w:kern w:val="0"/>
              </w:rPr>
              <w:t>XX</w:t>
            </w:r>
            <w:r>
              <w:rPr>
                <w:rFonts w:hint="eastAsia"/>
                <w:kern w:val="0"/>
              </w:rPr>
              <w:t>层</w:t>
            </w:r>
          </w:p>
        </w:tc>
      </w:tr>
      <w:tr w:rsidR="00EC1135">
        <w:trPr>
          <w:trHeight w:val="443"/>
          <w:jc w:val="center"/>
        </w:trPr>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楼层范围</w:t>
            </w:r>
          </w:p>
        </w:tc>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竖向分离管线长度</w:t>
            </w:r>
            <w:r>
              <w:rPr>
                <w:rFonts w:hint="eastAsia"/>
                <w:kern w:val="0"/>
              </w:rPr>
              <w:t>（</w:t>
            </w:r>
            <w:r>
              <w:rPr>
                <w:rFonts w:hint="eastAsia"/>
                <w:kern w:val="0"/>
              </w:rPr>
              <w:t>m</w:t>
            </w:r>
            <w:r>
              <w:rPr>
                <w:rFonts w:hint="eastAsia"/>
                <w:kern w:val="0"/>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竖向管线总长度</w:t>
            </w:r>
            <w:r>
              <w:rPr>
                <w:rFonts w:hint="eastAsia"/>
                <w:kern w:val="0"/>
              </w:rPr>
              <w:t>（</w:t>
            </w:r>
            <w:r>
              <w:rPr>
                <w:rFonts w:hint="eastAsia"/>
                <w:kern w:val="0"/>
              </w:rPr>
              <w:t>m</w:t>
            </w:r>
            <w:r>
              <w:rPr>
                <w:rFonts w:hint="eastAsia"/>
                <w:kern w:val="0"/>
              </w:rPr>
              <w:t>）</w:t>
            </w:r>
          </w:p>
        </w:tc>
        <w:tc>
          <w:tcPr>
            <w:tcW w:w="877"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814"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水平分离管线长度</w:t>
            </w:r>
            <w:r>
              <w:rPr>
                <w:rFonts w:hint="eastAsia"/>
                <w:kern w:val="0"/>
              </w:rPr>
              <w:t>（</w:t>
            </w:r>
            <w:r>
              <w:rPr>
                <w:rFonts w:hint="eastAsia"/>
                <w:kern w:val="0"/>
              </w:rPr>
              <w:t>m</w:t>
            </w:r>
            <w:r>
              <w:rPr>
                <w:rFonts w:hint="eastAsia"/>
                <w:kern w:val="0"/>
              </w:rPr>
              <w:t>）</w:t>
            </w:r>
          </w:p>
        </w:tc>
        <w:tc>
          <w:tcPr>
            <w:tcW w:w="110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水平管线总长度</w:t>
            </w:r>
            <w:r>
              <w:rPr>
                <w:rFonts w:hint="eastAsia"/>
                <w:kern w:val="0"/>
              </w:rPr>
              <w:t>（</w:t>
            </w:r>
            <w:r>
              <w:rPr>
                <w:rFonts w:hint="eastAsia"/>
                <w:kern w:val="0"/>
              </w:rPr>
              <w:t>m</w:t>
            </w:r>
            <w:r>
              <w:rPr>
                <w:rFonts w:hint="eastAsia"/>
                <w:kern w:val="0"/>
              </w:rPr>
              <w:t>）</w:t>
            </w:r>
          </w:p>
        </w:tc>
        <w:tc>
          <w:tcPr>
            <w:tcW w:w="842"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比例</w:t>
            </w:r>
          </w:p>
        </w:tc>
        <w:tc>
          <w:tcPr>
            <w:tcW w:w="830"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r>
      <w:tr w:rsidR="00EC1135">
        <w:trPr>
          <w:trHeight w:val="289"/>
          <w:jc w:val="center"/>
        </w:trPr>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X</w:t>
            </w:r>
          </w:p>
        </w:tc>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77"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814"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10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42"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c>
          <w:tcPr>
            <w:tcW w:w="830" w:type="dxa"/>
            <w:vMerge w:val="restart"/>
            <w:tcBorders>
              <w:top w:val="single" w:sz="4" w:space="0" w:color="000000"/>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X-XX</w:t>
            </w:r>
          </w:p>
        </w:tc>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77" w:type="dxa"/>
            <w:vMerge/>
            <w:tcBorders>
              <w:left w:val="single" w:sz="4" w:space="0" w:color="000000"/>
              <w:right w:val="single" w:sz="4" w:space="0" w:color="000000"/>
            </w:tcBorders>
            <w:vAlign w:val="center"/>
          </w:tcPr>
          <w:p w:rsidR="00EC1135" w:rsidRDefault="00EC1135">
            <w:pPr>
              <w:pStyle w:val="11"/>
              <w:jc w:val="center"/>
            </w:pPr>
          </w:p>
        </w:tc>
        <w:tc>
          <w:tcPr>
            <w:tcW w:w="814" w:type="dxa"/>
            <w:vMerge/>
            <w:tcBorders>
              <w:left w:val="single" w:sz="4" w:space="0" w:color="000000"/>
              <w:right w:val="single" w:sz="4" w:space="0" w:color="000000"/>
            </w:tcBorders>
            <w:vAlign w:val="center"/>
          </w:tcPr>
          <w:p w:rsidR="00EC1135" w:rsidRDefault="00EC1135">
            <w:pPr>
              <w:pStyle w:val="11"/>
              <w:jc w:val="center"/>
            </w:pPr>
          </w:p>
        </w:tc>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10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42" w:type="dxa"/>
            <w:vMerge/>
            <w:tcBorders>
              <w:left w:val="single" w:sz="4" w:space="0" w:color="000000"/>
              <w:right w:val="single" w:sz="4" w:space="0" w:color="000000"/>
            </w:tcBorders>
            <w:vAlign w:val="center"/>
          </w:tcPr>
          <w:p w:rsidR="00EC1135" w:rsidRDefault="00EC1135">
            <w:pPr>
              <w:pStyle w:val="11"/>
              <w:jc w:val="center"/>
            </w:pPr>
          </w:p>
        </w:tc>
        <w:tc>
          <w:tcPr>
            <w:tcW w:w="830"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XX-XX</w:t>
            </w:r>
          </w:p>
        </w:tc>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77" w:type="dxa"/>
            <w:vMerge/>
            <w:tcBorders>
              <w:left w:val="single" w:sz="4" w:space="0" w:color="000000"/>
              <w:right w:val="single" w:sz="4" w:space="0" w:color="000000"/>
            </w:tcBorders>
            <w:vAlign w:val="center"/>
          </w:tcPr>
          <w:p w:rsidR="00EC1135" w:rsidRDefault="00EC1135">
            <w:pPr>
              <w:pStyle w:val="11"/>
              <w:jc w:val="center"/>
            </w:pPr>
          </w:p>
        </w:tc>
        <w:tc>
          <w:tcPr>
            <w:tcW w:w="814" w:type="dxa"/>
            <w:vMerge/>
            <w:tcBorders>
              <w:left w:val="single" w:sz="4" w:space="0" w:color="000000"/>
              <w:right w:val="single" w:sz="4" w:space="0" w:color="000000"/>
            </w:tcBorders>
            <w:vAlign w:val="center"/>
          </w:tcPr>
          <w:p w:rsidR="00EC1135" w:rsidRDefault="00EC1135">
            <w:pPr>
              <w:pStyle w:val="11"/>
              <w:jc w:val="center"/>
            </w:pPr>
          </w:p>
        </w:tc>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10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42" w:type="dxa"/>
            <w:vMerge/>
            <w:tcBorders>
              <w:left w:val="single" w:sz="4" w:space="0" w:color="000000"/>
              <w:right w:val="single" w:sz="4" w:space="0" w:color="000000"/>
            </w:tcBorders>
            <w:vAlign w:val="center"/>
          </w:tcPr>
          <w:p w:rsidR="00EC1135" w:rsidRDefault="00EC1135">
            <w:pPr>
              <w:pStyle w:val="11"/>
              <w:jc w:val="center"/>
            </w:pPr>
          </w:p>
        </w:tc>
        <w:tc>
          <w:tcPr>
            <w:tcW w:w="830" w:type="dxa"/>
            <w:vMerge/>
            <w:tcBorders>
              <w:left w:val="single" w:sz="4" w:space="0" w:color="000000"/>
              <w:right w:val="single" w:sz="4" w:space="0" w:color="000000"/>
            </w:tcBorders>
            <w:vAlign w:val="center"/>
          </w:tcPr>
          <w:p w:rsidR="00EC1135" w:rsidRDefault="00EC1135">
            <w:pPr>
              <w:pStyle w:val="11"/>
              <w:jc w:val="center"/>
            </w:pPr>
          </w:p>
        </w:tc>
      </w:tr>
      <w:tr w:rsidR="00EC1135">
        <w:trPr>
          <w:trHeight w:val="279"/>
          <w:jc w:val="center"/>
        </w:trPr>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rPr>
                <w:kern w:val="0"/>
              </w:rPr>
            </w:pPr>
            <w:r>
              <w:rPr>
                <w:rFonts w:hint="eastAsia"/>
                <w:kern w:val="0"/>
              </w:rPr>
              <w:t>合计</w:t>
            </w:r>
          </w:p>
        </w:tc>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08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77"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814"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927"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110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c>
          <w:tcPr>
            <w:tcW w:w="842"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830"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r>
    </w:tbl>
    <w:p w:rsidR="00EC1135" w:rsidRDefault="00AA2CE8">
      <w:pPr>
        <w:adjustRightInd w:val="0"/>
        <w:snapToGrid w:val="0"/>
        <w:spacing w:line="520" w:lineRule="exact"/>
        <w:ind w:firstLineChars="196" w:firstLine="551"/>
        <w:rPr>
          <w:rFonts w:ascii="仿宋_GB2312" w:eastAsia="仿宋_GB2312" w:hAnsi="仿宋_GB2312" w:cs="仿宋_GB2312"/>
          <w:b/>
          <w:bCs/>
          <w:szCs w:val="28"/>
        </w:rPr>
      </w:pPr>
      <w:r>
        <w:rPr>
          <w:rFonts w:ascii="仿宋_GB2312" w:eastAsia="仿宋_GB2312" w:hAnsi="仿宋_GB2312" w:cs="仿宋_GB2312" w:hint="eastAsia"/>
          <w:b/>
          <w:bCs/>
          <w:szCs w:val="28"/>
        </w:rPr>
        <w:t>4. 加分项</w:t>
      </w:r>
    </w:p>
    <w:tbl>
      <w:tblPr>
        <w:tblW w:w="8342" w:type="dxa"/>
        <w:jc w:val="center"/>
        <w:tblLayout w:type="fixed"/>
        <w:tblCellMar>
          <w:top w:w="15" w:type="dxa"/>
          <w:left w:w="15" w:type="dxa"/>
          <w:bottom w:w="15" w:type="dxa"/>
          <w:right w:w="15" w:type="dxa"/>
        </w:tblCellMar>
        <w:tblLook w:val="04A0"/>
      </w:tblPr>
      <w:tblGrid>
        <w:gridCol w:w="1668"/>
        <w:gridCol w:w="5005"/>
        <w:gridCol w:w="1669"/>
      </w:tblGrid>
      <w:tr w:rsidR="00EC1135">
        <w:trPr>
          <w:trHeight w:val="443"/>
          <w:jc w:val="center"/>
        </w:trPr>
        <w:tc>
          <w:tcPr>
            <w:tcW w:w="6673" w:type="dxa"/>
            <w:gridSpan w:val="2"/>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lastRenderedPageBreak/>
              <w:t>加分项</w:t>
            </w:r>
          </w:p>
        </w:tc>
        <w:tc>
          <w:tcPr>
            <w:tcW w:w="1669"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kern w:val="0"/>
              </w:rPr>
              <w:t>得分</w:t>
            </w:r>
          </w:p>
        </w:tc>
      </w:tr>
      <w:tr w:rsidR="00EC1135">
        <w:trPr>
          <w:trHeight w:val="289"/>
          <w:jc w:val="center"/>
        </w:trPr>
        <w:tc>
          <w:tcPr>
            <w:tcW w:w="1668" w:type="dxa"/>
            <w:vMerge w:val="restart"/>
            <w:tcBorders>
              <w:top w:val="single" w:sz="4" w:space="0" w:color="000000"/>
              <w:left w:val="single" w:sz="4" w:space="0" w:color="000000"/>
              <w:right w:val="single" w:sz="4" w:space="0" w:color="000000"/>
            </w:tcBorders>
            <w:vAlign w:val="center"/>
          </w:tcPr>
          <w:p w:rsidR="00EC1135" w:rsidRDefault="00AA2CE8">
            <w:pPr>
              <w:pStyle w:val="11"/>
              <w:jc w:val="center"/>
            </w:pPr>
            <w:r>
              <w:rPr>
                <w:rFonts w:hint="eastAsia"/>
              </w:rPr>
              <w:t>标准化设计</w:t>
            </w:r>
          </w:p>
        </w:tc>
        <w:tc>
          <w:tcPr>
            <w:tcW w:w="5005"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平面布置标准化</w:t>
            </w:r>
          </w:p>
        </w:tc>
        <w:tc>
          <w:tcPr>
            <w:tcW w:w="16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668"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5005"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预制构件与部品标准化</w:t>
            </w:r>
          </w:p>
        </w:tc>
        <w:tc>
          <w:tcPr>
            <w:tcW w:w="16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668" w:type="dxa"/>
            <w:vMerge w:val="restart"/>
            <w:tcBorders>
              <w:left w:val="single" w:sz="4" w:space="0" w:color="000000"/>
              <w:right w:val="single" w:sz="4" w:space="0" w:color="000000"/>
            </w:tcBorders>
            <w:vAlign w:val="center"/>
          </w:tcPr>
          <w:p w:rsidR="00EC1135" w:rsidRDefault="00AA2CE8">
            <w:pPr>
              <w:pStyle w:val="11"/>
              <w:jc w:val="center"/>
            </w:pPr>
            <w:r>
              <w:rPr>
                <w:rFonts w:hint="eastAsia"/>
              </w:rPr>
              <w:t>绿色与信息化</w:t>
            </w:r>
          </w:p>
          <w:p w:rsidR="00EC1135" w:rsidRDefault="00AA2CE8">
            <w:pPr>
              <w:pStyle w:val="11"/>
              <w:jc w:val="center"/>
            </w:pPr>
            <w:r>
              <w:rPr>
                <w:rFonts w:hint="eastAsia"/>
              </w:rPr>
              <w:t>技术</w:t>
            </w:r>
          </w:p>
        </w:tc>
        <w:tc>
          <w:tcPr>
            <w:tcW w:w="5005"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绿色建筑</w:t>
            </w:r>
          </w:p>
        </w:tc>
        <w:tc>
          <w:tcPr>
            <w:tcW w:w="16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668" w:type="dxa"/>
            <w:vMerge/>
            <w:tcBorders>
              <w:left w:val="single" w:sz="4" w:space="0" w:color="000000"/>
              <w:bottom w:val="single" w:sz="4" w:space="0" w:color="000000"/>
              <w:right w:val="single" w:sz="4" w:space="0" w:color="000000"/>
            </w:tcBorders>
            <w:vAlign w:val="center"/>
          </w:tcPr>
          <w:p w:rsidR="00EC1135" w:rsidRDefault="00EC1135">
            <w:pPr>
              <w:pStyle w:val="11"/>
              <w:jc w:val="center"/>
            </w:pPr>
          </w:p>
        </w:tc>
        <w:tc>
          <w:tcPr>
            <w:tcW w:w="5005"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BIM</w:t>
            </w:r>
            <w:r>
              <w:rPr>
                <w:rFonts w:hint="eastAsia"/>
              </w:rPr>
              <w:t>技术</w:t>
            </w:r>
          </w:p>
        </w:tc>
        <w:tc>
          <w:tcPr>
            <w:tcW w:w="16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r>
      <w:tr w:rsidR="00EC1135">
        <w:trPr>
          <w:trHeight w:val="289"/>
          <w:jc w:val="center"/>
        </w:trPr>
        <w:tc>
          <w:tcPr>
            <w:tcW w:w="1668" w:type="dxa"/>
            <w:tcBorders>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施工管理</w:t>
            </w:r>
          </w:p>
        </w:tc>
        <w:tc>
          <w:tcPr>
            <w:tcW w:w="5005" w:type="dxa"/>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工程总承包模式</w:t>
            </w:r>
          </w:p>
        </w:tc>
        <w:tc>
          <w:tcPr>
            <w:tcW w:w="16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r>
      <w:tr w:rsidR="00EC1135">
        <w:trPr>
          <w:trHeight w:val="279"/>
          <w:jc w:val="center"/>
        </w:trPr>
        <w:tc>
          <w:tcPr>
            <w:tcW w:w="6673" w:type="dxa"/>
            <w:gridSpan w:val="2"/>
            <w:tcBorders>
              <w:top w:val="single" w:sz="4" w:space="0" w:color="000000"/>
              <w:left w:val="single" w:sz="4" w:space="0" w:color="000000"/>
              <w:bottom w:val="single" w:sz="4" w:space="0" w:color="000000"/>
              <w:right w:val="single" w:sz="4" w:space="0" w:color="000000"/>
            </w:tcBorders>
            <w:vAlign w:val="center"/>
          </w:tcPr>
          <w:p w:rsidR="00EC1135" w:rsidRDefault="00AA2CE8">
            <w:pPr>
              <w:pStyle w:val="11"/>
              <w:jc w:val="center"/>
            </w:pPr>
            <w:r>
              <w:rPr>
                <w:rFonts w:hint="eastAsia"/>
              </w:rPr>
              <w:t>合计</w:t>
            </w:r>
          </w:p>
        </w:tc>
        <w:tc>
          <w:tcPr>
            <w:tcW w:w="1669" w:type="dxa"/>
            <w:tcBorders>
              <w:top w:val="single" w:sz="4" w:space="0" w:color="000000"/>
              <w:left w:val="single" w:sz="4" w:space="0" w:color="000000"/>
              <w:bottom w:val="single" w:sz="4" w:space="0" w:color="000000"/>
              <w:right w:val="single" w:sz="4" w:space="0" w:color="000000"/>
            </w:tcBorders>
            <w:vAlign w:val="center"/>
          </w:tcPr>
          <w:p w:rsidR="00EC1135" w:rsidRDefault="00EC1135">
            <w:pPr>
              <w:pStyle w:val="11"/>
              <w:jc w:val="center"/>
            </w:pPr>
          </w:p>
        </w:tc>
      </w:tr>
    </w:tbl>
    <w:p w:rsidR="00B77A02" w:rsidRDefault="00AA2CE8" w:rsidP="00AE1070">
      <w:pPr>
        <w:adjustRightInd w:val="0"/>
        <w:snapToGrid w:val="0"/>
        <w:spacing w:line="520" w:lineRule="exact"/>
        <w:ind w:firstLine="560"/>
        <w:rPr>
          <w:rFonts w:ascii="楷体_GB2312" w:eastAsia="楷体_GB2312" w:hAnsi="仿宋_GB2312" w:cs="仿宋_GB2312"/>
          <w:bCs/>
          <w:szCs w:val="28"/>
        </w:rPr>
      </w:pPr>
      <w:r w:rsidRPr="00B77A02">
        <w:rPr>
          <w:rFonts w:ascii="楷体_GB2312" w:eastAsia="楷体_GB2312" w:hAnsi="仿宋_GB2312" w:cs="仿宋_GB2312" w:hint="eastAsia"/>
          <w:bCs/>
          <w:szCs w:val="28"/>
        </w:rPr>
        <w:t>（二）xx栋建筑装配率计算(计算模板同上)</w:t>
      </w:r>
    </w:p>
    <w:p w:rsidR="00B77A02" w:rsidRDefault="00B77A02" w:rsidP="00B77A02">
      <w:pPr>
        <w:adjustRightInd w:val="0"/>
        <w:snapToGrid w:val="0"/>
        <w:spacing w:line="520" w:lineRule="exact"/>
        <w:ind w:firstLineChars="0" w:firstLine="0"/>
        <w:rPr>
          <w:rFonts w:ascii="楷体_GB2312" w:eastAsia="楷体_GB2312" w:hAnsi="仿宋_GB2312" w:cs="仿宋_GB2312"/>
          <w:bCs/>
          <w:szCs w:val="28"/>
        </w:rPr>
      </w:pPr>
    </w:p>
    <w:p w:rsidR="00EC1135" w:rsidRPr="00B77A02" w:rsidRDefault="00AA2CE8" w:rsidP="00B77A02">
      <w:pPr>
        <w:adjustRightInd w:val="0"/>
        <w:snapToGrid w:val="0"/>
        <w:spacing w:line="520" w:lineRule="exact"/>
        <w:ind w:firstLine="640"/>
        <w:rPr>
          <w:rFonts w:ascii="楷体_GB2312" w:eastAsia="楷体_GB2312" w:hAnsi="仿宋_GB2312" w:cs="仿宋_GB2312"/>
          <w:bCs/>
          <w:szCs w:val="28"/>
        </w:rPr>
      </w:pPr>
      <w:r w:rsidRPr="00B77A02">
        <w:rPr>
          <w:rFonts w:ascii="黑体" w:eastAsia="黑体" w:hAnsi="黑体" w:cs="仿宋_GB2312" w:hint="eastAsia"/>
          <w:bCs/>
          <w:sz w:val="32"/>
          <w:szCs w:val="32"/>
        </w:rPr>
        <w:t>四、装配率统计</w:t>
      </w:r>
      <w:r w:rsidR="00901588" w:rsidRPr="00B77A02">
        <w:rPr>
          <w:rFonts w:ascii="黑体" w:eastAsia="黑体" w:hAnsi="黑体"/>
          <w:position w:val="-30"/>
        </w:rPr>
        <w:fldChar w:fldCharType="begin"/>
      </w:r>
      <w:r w:rsidRPr="00B77A02">
        <w:rPr>
          <w:rFonts w:ascii="黑体" w:eastAsia="黑体" w:hAnsi="黑体"/>
          <w:position w:val="-30"/>
        </w:rPr>
        <w:instrText xml:space="preserve"> QUOTE </w:instrText>
      </w:r>
      <w:r w:rsidRPr="00B77A02">
        <w:rPr>
          <w:rFonts w:ascii="黑体" w:eastAsia="黑体" w:hAnsi="黑体"/>
        </w:rPr>
        <w:instrText>P=Q1+Q2+Q3+Q4100-Q5×100%</w:instrText>
      </w:r>
      <w:r w:rsidR="00901588" w:rsidRPr="00B77A02">
        <w:rPr>
          <w:rFonts w:ascii="黑体" w:eastAsia="黑体" w:hAnsi="黑体"/>
          <w:position w:val="-30"/>
        </w:rPr>
        <w:fldChar w:fldCharType="end"/>
      </w:r>
      <w:r w:rsidR="00901588" w:rsidRPr="00B77A02">
        <w:rPr>
          <w:rFonts w:ascii="黑体" w:eastAsia="黑体" w:hAnsi="黑体"/>
          <w:position w:val="-30"/>
        </w:rPr>
        <w:fldChar w:fldCharType="begin"/>
      </w:r>
      <w:r w:rsidRPr="00B77A02">
        <w:rPr>
          <w:rFonts w:ascii="黑体" w:eastAsia="黑体" w:hAnsi="黑体"/>
          <w:position w:val="-30"/>
        </w:rPr>
        <w:instrText xml:space="preserve"> QUOTE </w:instrText>
      </w:r>
      <m:oMath>
        <m:r>
          <m:rPr>
            <m:sty m:val="p"/>
          </m:rPr>
          <w:rPr>
            <w:rFonts w:ascii="Cambria Math" w:eastAsia="黑体" w:hAnsi="黑体"/>
            <w:color w:val="000000"/>
            <w:sz w:val="24"/>
          </w:rPr>
          <m:t>P=</m:t>
        </m:r>
        <m:f>
          <m:fPr>
            <m:ctrlPr>
              <w:rPr>
                <w:rFonts w:ascii="Cambria Math" w:eastAsia="黑体" w:hAnsi="黑体"/>
                <w:i/>
                <w:color w:val="000000"/>
                <w:sz w:val="24"/>
              </w:rPr>
            </m:ctrlPr>
          </m:fPr>
          <m:num>
            <m:sSub>
              <m:sSubPr>
                <m:ctrlPr>
                  <w:rPr>
                    <w:rFonts w:ascii="Cambria Math" w:eastAsia="黑体" w:hAnsi="黑体"/>
                    <w:i/>
                    <w:color w:val="000000"/>
                    <w:sz w:val="24"/>
                  </w:rPr>
                </m:ctrlPr>
              </m:sSubPr>
              <m:e>
                <m:r>
                  <m:rPr>
                    <m:sty m:val="p"/>
                  </m:rPr>
                  <w:rPr>
                    <w:rFonts w:ascii="Cambria Math" w:eastAsia="黑体" w:hAnsi="黑体"/>
                    <w:color w:val="000000"/>
                    <w:sz w:val="24"/>
                  </w:rPr>
                  <m:t>Q</m:t>
                </m:r>
              </m:e>
              <m:sub>
                <m:r>
                  <m:rPr>
                    <m:sty m:val="p"/>
                  </m:rPr>
                  <w:rPr>
                    <w:rFonts w:ascii="Cambria Math" w:eastAsia="黑体" w:hAnsi="黑体"/>
                    <w:color w:val="000000"/>
                    <w:sz w:val="24"/>
                  </w:rPr>
                  <m:t>1</m:t>
                </m:r>
              </m:sub>
            </m:sSub>
            <m:r>
              <m:rPr>
                <m:sty m:val="p"/>
              </m:rPr>
              <w:rPr>
                <w:rFonts w:ascii="Cambria Math" w:eastAsia="黑体" w:hAnsi="黑体"/>
                <w:color w:val="000000"/>
                <w:sz w:val="24"/>
              </w:rPr>
              <m:t>+</m:t>
            </m:r>
            <m:sSub>
              <m:sSubPr>
                <m:ctrlPr>
                  <w:rPr>
                    <w:rFonts w:ascii="Cambria Math" w:eastAsia="黑体" w:hAnsi="黑体"/>
                    <w:i/>
                    <w:color w:val="000000"/>
                    <w:sz w:val="24"/>
                  </w:rPr>
                </m:ctrlPr>
              </m:sSubPr>
              <m:e>
                <m:r>
                  <m:rPr>
                    <m:sty m:val="p"/>
                  </m:rPr>
                  <w:rPr>
                    <w:rFonts w:ascii="Cambria Math" w:eastAsia="黑体" w:hAnsi="黑体"/>
                    <w:color w:val="000000"/>
                    <w:sz w:val="24"/>
                  </w:rPr>
                  <m:t>Q</m:t>
                </m:r>
              </m:e>
              <m:sub>
                <m:r>
                  <m:rPr>
                    <m:sty m:val="p"/>
                  </m:rPr>
                  <w:rPr>
                    <w:rFonts w:ascii="Cambria Math" w:eastAsia="黑体" w:hAnsi="黑体"/>
                    <w:color w:val="000000"/>
                    <w:sz w:val="24"/>
                  </w:rPr>
                  <m:t>2</m:t>
                </m:r>
              </m:sub>
            </m:sSub>
            <m:r>
              <m:rPr>
                <m:sty m:val="p"/>
              </m:rPr>
              <w:rPr>
                <w:rFonts w:ascii="Cambria Math" w:eastAsia="黑体" w:hAnsi="黑体"/>
                <w:color w:val="000000"/>
                <w:sz w:val="24"/>
              </w:rPr>
              <m:t>+</m:t>
            </m:r>
            <m:sSub>
              <m:sSubPr>
                <m:ctrlPr>
                  <w:rPr>
                    <w:rFonts w:ascii="Cambria Math" w:eastAsia="黑体" w:hAnsi="黑体"/>
                    <w:i/>
                    <w:color w:val="000000"/>
                    <w:sz w:val="24"/>
                  </w:rPr>
                </m:ctrlPr>
              </m:sSubPr>
              <m:e>
                <m:r>
                  <m:rPr>
                    <m:sty m:val="p"/>
                  </m:rPr>
                  <w:rPr>
                    <w:rFonts w:ascii="Cambria Math" w:eastAsia="黑体" w:hAnsi="黑体"/>
                    <w:color w:val="000000"/>
                    <w:sz w:val="24"/>
                  </w:rPr>
                  <m:t>Q</m:t>
                </m:r>
              </m:e>
              <m:sub>
                <m:r>
                  <m:rPr>
                    <m:sty m:val="p"/>
                  </m:rPr>
                  <w:rPr>
                    <w:rFonts w:ascii="Cambria Math" w:eastAsia="黑体" w:hAnsi="黑体"/>
                    <w:color w:val="000000"/>
                    <w:sz w:val="24"/>
                  </w:rPr>
                  <m:t>3</m:t>
                </m:r>
              </m:sub>
            </m:sSub>
          </m:num>
          <m:den>
            <m:r>
              <m:rPr>
                <m:sty m:val="p"/>
              </m:rPr>
              <w:rPr>
                <w:rFonts w:ascii="Cambria Math" w:eastAsia="黑体" w:hAnsi="黑体"/>
                <w:color w:val="000000"/>
                <w:sz w:val="24"/>
              </w:rPr>
              <m:t>100</m:t>
            </m:r>
            <m:r>
              <m:rPr>
                <m:sty m:val="p"/>
              </m:rPr>
              <w:rPr>
                <w:rFonts w:ascii="Cambria Math" w:eastAsia="黑体" w:hAnsi="Cambria Math"/>
                <w:color w:val="000000"/>
                <w:sz w:val="24"/>
              </w:rPr>
              <m:t>-</m:t>
            </m:r>
            <m:sSub>
              <m:sSubPr>
                <m:ctrlPr>
                  <w:rPr>
                    <w:rFonts w:ascii="Cambria Math" w:eastAsia="黑体" w:hAnsi="黑体"/>
                    <w:i/>
                    <w:color w:val="000000"/>
                    <w:sz w:val="24"/>
                  </w:rPr>
                </m:ctrlPr>
              </m:sSubPr>
              <m:e>
                <m:r>
                  <m:rPr>
                    <m:sty m:val="p"/>
                  </m:rPr>
                  <w:rPr>
                    <w:rFonts w:ascii="Cambria Math" w:eastAsia="黑体" w:hAnsi="黑体"/>
                    <w:color w:val="000000"/>
                    <w:sz w:val="24"/>
                  </w:rPr>
                  <m:t>Q</m:t>
                </m:r>
              </m:e>
              <m:sub>
                <m:r>
                  <m:rPr>
                    <m:sty m:val="p"/>
                  </m:rPr>
                  <w:rPr>
                    <w:rFonts w:ascii="Cambria Math" w:eastAsia="黑体" w:hAnsi="黑体"/>
                    <w:color w:val="000000"/>
                    <w:sz w:val="24"/>
                  </w:rPr>
                  <m:t>4</m:t>
                </m:r>
              </m:sub>
            </m:sSub>
          </m:den>
        </m:f>
        <m:r>
          <m:rPr>
            <m:sty m:val="p"/>
          </m:rPr>
          <w:rPr>
            <w:rFonts w:ascii="Cambria Math" w:eastAsia="黑体" w:hAnsi="Cambria Math"/>
            <w:color w:val="000000"/>
            <w:sz w:val="24"/>
          </w:rPr>
          <m:t>×</m:t>
        </m:r>
        <m:r>
          <m:rPr>
            <m:sty m:val="p"/>
          </m:rPr>
          <w:rPr>
            <w:rFonts w:ascii="Cambria Math" w:eastAsia="黑体" w:hAnsi="黑体"/>
            <w:color w:val="000000"/>
            <w:sz w:val="24"/>
          </w:rPr>
          <m:t>100%+</m:t>
        </m:r>
        <m:f>
          <m:fPr>
            <m:ctrlPr>
              <w:rPr>
                <w:rFonts w:ascii="Cambria Math" w:eastAsia="黑体" w:hAnsi="黑体"/>
                <w:i/>
                <w:color w:val="000000"/>
                <w:sz w:val="24"/>
              </w:rPr>
            </m:ctrlPr>
          </m:fPr>
          <m:num>
            <m:sSub>
              <m:sSubPr>
                <m:ctrlPr>
                  <w:rPr>
                    <w:rFonts w:ascii="Cambria Math" w:eastAsia="黑体" w:hAnsi="黑体"/>
                    <w:i/>
                    <w:color w:val="000000"/>
                    <w:sz w:val="24"/>
                  </w:rPr>
                </m:ctrlPr>
              </m:sSubPr>
              <m:e>
                <m:r>
                  <m:rPr>
                    <m:sty m:val="p"/>
                  </m:rPr>
                  <w:rPr>
                    <w:rFonts w:ascii="Cambria Math" w:eastAsia="黑体" w:hAnsi="黑体"/>
                    <w:color w:val="000000"/>
                    <w:sz w:val="24"/>
                  </w:rPr>
                  <m:t>Q</m:t>
                </m:r>
              </m:e>
              <m:sub>
                <m:r>
                  <m:rPr>
                    <m:sty m:val="p"/>
                  </m:rPr>
                  <w:rPr>
                    <w:rFonts w:ascii="Cambria Math" w:eastAsia="黑体" w:hAnsi="黑体"/>
                    <w:color w:val="000000"/>
                    <w:sz w:val="24"/>
                  </w:rPr>
                  <m:t>5</m:t>
                </m:r>
              </m:sub>
            </m:sSub>
          </m:num>
          <m:den>
            <m:r>
              <m:rPr>
                <m:sty m:val="p"/>
              </m:rPr>
              <w:rPr>
                <w:rFonts w:ascii="Cambria Math" w:eastAsia="黑体" w:hAnsi="黑体"/>
                <w:color w:val="000000"/>
                <w:sz w:val="24"/>
              </w:rPr>
              <m:t>100</m:t>
            </m:r>
          </m:den>
        </m:f>
        <m:r>
          <m:rPr>
            <m:sty m:val="p"/>
          </m:rPr>
          <w:rPr>
            <w:rFonts w:ascii="Cambria Math" w:eastAsia="黑体" w:hAnsi="Cambria Math"/>
            <w:color w:val="000000"/>
          </w:rPr>
          <m:t>×</m:t>
        </m:r>
        <m:r>
          <m:rPr>
            <m:sty m:val="p"/>
          </m:rPr>
          <w:rPr>
            <w:rFonts w:ascii="Cambria Math" w:eastAsia="黑体" w:hAnsi="黑体"/>
            <w:color w:val="000000"/>
            <w:sz w:val="24"/>
          </w:rPr>
          <m:t>100%</m:t>
        </m:r>
      </m:oMath>
      <w:r w:rsidR="00901588" w:rsidRPr="00B77A02">
        <w:rPr>
          <w:rFonts w:ascii="黑体" w:eastAsia="黑体" w:hAnsi="黑体"/>
          <w:position w:val="-30"/>
        </w:rPr>
        <w:fldChar w:fldCharType="end"/>
      </w:r>
    </w:p>
    <w:tbl>
      <w:tblPr>
        <w:tblStyle w:val="ab"/>
        <w:tblW w:w="8413" w:type="dxa"/>
        <w:tblLayout w:type="fixed"/>
        <w:tblLook w:val="04A0"/>
      </w:tblPr>
      <w:tblGrid>
        <w:gridCol w:w="474"/>
        <w:gridCol w:w="646"/>
        <w:gridCol w:w="1085"/>
        <w:gridCol w:w="958"/>
        <w:gridCol w:w="1188"/>
        <w:gridCol w:w="1131"/>
        <w:gridCol w:w="1119"/>
        <w:gridCol w:w="877"/>
        <w:gridCol w:w="935"/>
      </w:tblGrid>
      <w:tr w:rsidR="00EC1135">
        <w:tc>
          <w:tcPr>
            <w:tcW w:w="474"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序号</w:t>
            </w:r>
          </w:p>
        </w:tc>
        <w:tc>
          <w:tcPr>
            <w:tcW w:w="646"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栋号</w:t>
            </w:r>
          </w:p>
        </w:tc>
        <w:tc>
          <w:tcPr>
            <w:tcW w:w="1085"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建筑面积</w:t>
            </w:r>
          </w:p>
        </w:tc>
        <w:tc>
          <w:tcPr>
            <w:tcW w:w="958"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主体结构</w:t>
            </w:r>
            <w:r>
              <w:rPr>
                <w:rFonts w:ascii="Times New Roman" w:hAnsi="Times New Roman" w:hint="eastAsia"/>
                <w:position w:val="-30"/>
              </w:rPr>
              <w:t>Q1</w:t>
            </w:r>
          </w:p>
        </w:tc>
        <w:tc>
          <w:tcPr>
            <w:tcW w:w="1188"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围护墙和内隔墙</w:t>
            </w:r>
            <w:r>
              <w:rPr>
                <w:rFonts w:ascii="Times New Roman" w:hAnsi="Times New Roman" w:hint="eastAsia"/>
                <w:position w:val="-30"/>
              </w:rPr>
              <w:t>Q2</w:t>
            </w:r>
          </w:p>
        </w:tc>
        <w:tc>
          <w:tcPr>
            <w:tcW w:w="1131"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装修和设备管线</w:t>
            </w:r>
            <w:r>
              <w:rPr>
                <w:rFonts w:ascii="Times New Roman" w:hAnsi="Times New Roman" w:hint="eastAsia"/>
                <w:position w:val="-30"/>
              </w:rPr>
              <w:t>Q3</w:t>
            </w:r>
          </w:p>
        </w:tc>
        <w:tc>
          <w:tcPr>
            <w:tcW w:w="1119"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缺项分值总和</w:t>
            </w:r>
            <w:r>
              <w:rPr>
                <w:rFonts w:ascii="Times New Roman" w:hAnsi="Times New Roman" w:hint="eastAsia"/>
                <w:position w:val="-30"/>
              </w:rPr>
              <w:t>Q4</w:t>
            </w:r>
          </w:p>
        </w:tc>
        <w:tc>
          <w:tcPr>
            <w:tcW w:w="877"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加分项</w:t>
            </w:r>
            <w:r>
              <w:rPr>
                <w:rFonts w:ascii="Times New Roman" w:hAnsi="Times New Roman" w:hint="eastAsia"/>
                <w:position w:val="-30"/>
              </w:rPr>
              <w:t>Q5</w:t>
            </w:r>
          </w:p>
        </w:tc>
        <w:tc>
          <w:tcPr>
            <w:tcW w:w="935"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装配率</w:t>
            </w:r>
          </w:p>
        </w:tc>
      </w:tr>
      <w:tr w:rsidR="00EC1135">
        <w:tc>
          <w:tcPr>
            <w:tcW w:w="474"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1</w:t>
            </w:r>
          </w:p>
        </w:tc>
        <w:tc>
          <w:tcPr>
            <w:tcW w:w="646" w:type="dxa"/>
            <w:vAlign w:val="center"/>
          </w:tcPr>
          <w:p w:rsidR="00EC1135" w:rsidRDefault="00EC1135">
            <w:pPr>
              <w:pStyle w:val="11"/>
              <w:jc w:val="center"/>
              <w:rPr>
                <w:rFonts w:ascii="Times New Roman" w:hAnsi="Times New Roman"/>
                <w:position w:val="-30"/>
              </w:rPr>
            </w:pPr>
          </w:p>
        </w:tc>
        <w:tc>
          <w:tcPr>
            <w:tcW w:w="1085" w:type="dxa"/>
            <w:vAlign w:val="center"/>
          </w:tcPr>
          <w:p w:rsidR="00EC1135" w:rsidRDefault="00EC1135">
            <w:pPr>
              <w:pStyle w:val="11"/>
              <w:jc w:val="center"/>
              <w:rPr>
                <w:rFonts w:ascii="Times New Roman" w:hAnsi="Times New Roman"/>
                <w:position w:val="-30"/>
              </w:rPr>
            </w:pPr>
          </w:p>
        </w:tc>
        <w:tc>
          <w:tcPr>
            <w:tcW w:w="958" w:type="dxa"/>
            <w:vAlign w:val="center"/>
          </w:tcPr>
          <w:p w:rsidR="00EC1135" w:rsidRDefault="00EC1135">
            <w:pPr>
              <w:pStyle w:val="11"/>
              <w:jc w:val="center"/>
              <w:rPr>
                <w:rFonts w:ascii="Times New Roman" w:hAnsi="Times New Roman"/>
                <w:position w:val="-30"/>
              </w:rPr>
            </w:pPr>
          </w:p>
        </w:tc>
        <w:tc>
          <w:tcPr>
            <w:tcW w:w="1188" w:type="dxa"/>
            <w:vAlign w:val="center"/>
          </w:tcPr>
          <w:p w:rsidR="00EC1135" w:rsidRDefault="00EC1135">
            <w:pPr>
              <w:pStyle w:val="11"/>
              <w:jc w:val="center"/>
              <w:rPr>
                <w:rFonts w:ascii="Times New Roman" w:hAnsi="Times New Roman"/>
                <w:position w:val="-30"/>
              </w:rPr>
            </w:pPr>
          </w:p>
        </w:tc>
        <w:tc>
          <w:tcPr>
            <w:tcW w:w="1131" w:type="dxa"/>
            <w:vAlign w:val="center"/>
          </w:tcPr>
          <w:p w:rsidR="00EC1135" w:rsidRDefault="00EC1135">
            <w:pPr>
              <w:pStyle w:val="11"/>
              <w:jc w:val="center"/>
              <w:rPr>
                <w:rFonts w:ascii="Times New Roman" w:hAnsi="Times New Roman"/>
                <w:position w:val="-30"/>
              </w:rPr>
            </w:pPr>
          </w:p>
        </w:tc>
        <w:tc>
          <w:tcPr>
            <w:tcW w:w="1119" w:type="dxa"/>
            <w:vAlign w:val="center"/>
          </w:tcPr>
          <w:p w:rsidR="00EC1135" w:rsidRDefault="00EC1135">
            <w:pPr>
              <w:pStyle w:val="11"/>
              <w:jc w:val="center"/>
              <w:rPr>
                <w:rFonts w:ascii="Times New Roman" w:hAnsi="Times New Roman"/>
                <w:position w:val="-30"/>
              </w:rPr>
            </w:pPr>
          </w:p>
        </w:tc>
        <w:tc>
          <w:tcPr>
            <w:tcW w:w="877" w:type="dxa"/>
            <w:vAlign w:val="center"/>
          </w:tcPr>
          <w:p w:rsidR="00EC1135" w:rsidRDefault="00EC1135">
            <w:pPr>
              <w:pStyle w:val="11"/>
              <w:jc w:val="center"/>
              <w:rPr>
                <w:rFonts w:ascii="Times New Roman" w:hAnsi="Times New Roman"/>
                <w:position w:val="-30"/>
              </w:rPr>
            </w:pPr>
          </w:p>
        </w:tc>
        <w:tc>
          <w:tcPr>
            <w:tcW w:w="935" w:type="dxa"/>
            <w:vAlign w:val="center"/>
          </w:tcPr>
          <w:p w:rsidR="00EC1135" w:rsidRDefault="00EC1135">
            <w:pPr>
              <w:pStyle w:val="11"/>
              <w:jc w:val="center"/>
              <w:rPr>
                <w:rFonts w:ascii="Times New Roman" w:hAnsi="Times New Roman"/>
                <w:position w:val="-30"/>
              </w:rPr>
            </w:pPr>
          </w:p>
        </w:tc>
      </w:tr>
      <w:tr w:rsidR="00EC1135">
        <w:tc>
          <w:tcPr>
            <w:tcW w:w="474"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2</w:t>
            </w:r>
          </w:p>
        </w:tc>
        <w:tc>
          <w:tcPr>
            <w:tcW w:w="646" w:type="dxa"/>
            <w:vAlign w:val="center"/>
          </w:tcPr>
          <w:p w:rsidR="00EC1135" w:rsidRDefault="00EC1135">
            <w:pPr>
              <w:pStyle w:val="11"/>
              <w:jc w:val="center"/>
              <w:rPr>
                <w:rFonts w:ascii="Times New Roman" w:hAnsi="Times New Roman"/>
                <w:position w:val="-30"/>
              </w:rPr>
            </w:pPr>
          </w:p>
        </w:tc>
        <w:tc>
          <w:tcPr>
            <w:tcW w:w="1085" w:type="dxa"/>
            <w:vAlign w:val="center"/>
          </w:tcPr>
          <w:p w:rsidR="00EC1135" w:rsidRDefault="00EC1135">
            <w:pPr>
              <w:pStyle w:val="11"/>
              <w:jc w:val="center"/>
              <w:rPr>
                <w:rFonts w:ascii="Times New Roman" w:hAnsi="Times New Roman"/>
                <w:position w:val="-30"/>
              </w:rPr>
            </w:pPr>
          </w:p>
        </w:tc>
        <w:tc>
          <w:tcPr>
            <w:tcW w:w="958" w:type="dxa"/>
            <w:vAlign w:val="center"/>
          </w:tcPr>
          <w:p w:rsidR="00EC1135" w:rsidRDefault="00EC1135">
            <w:pPr>
              <w:pStyle w:val="11"/>
              <w:jc w:val="center"/>
              <w:rPr>
                <w:rFonts w:ascii="Times New Roman" w:hAnsi="Times New Roman"/>
                <w:position w:val="-30"/>
              </w:rPr>
            </w:pPr>
          </w:p>
        </w:tc>
        <w:tc>
          <w:tcPr>
            <w:tcW w:w="1188" w:type="dxa"/>
            <w:vAlign w:val="center"/>
          </w:tcPr>
          <w:p w:rsidR="00EC1135" w:rsidRDefault="00EC1135">
            <w:pPr>
              <w:pStyle w:val="11"/>
              <w:jc w:val="center"/>
              <w:rPr>
                <w:rFonts w:ascii="Times New Roman" w:hAnsi="Times New Roman"/>
                <w:position w:val="-30"/>
              </w:rPr>
            </w:pPr>
          </w:p>
        </w:tc>
        <w:tc>
          <w:tcPr>
            <w:tcW w:w="1131" w:type="dxa"/>
            <w:vAlign w:val="center"/>
          </w:tcPr>
          <w:p w:rsidR="00EC1135" w:rsidRDefault="00EC1135">
            <w:pPr>
              <w:pStyle w:val="11"/>
              <w:jc w:val="center"/>
              <w:rPr>
                <w:rFonts w:ascii="Times New Roman" w:hAnsi="Times New Roman"/>
                <w:position w:val="-30"/>
              </w:rPr>
            </w:pPr>
          </w:p>
        </w:tc>
        <w:tc>
          <w:tcPr>
            <w:tcW w:w="1119" w:type="dxa"/>
            <w:vAlign w:val="center"/>
          </w:tcPr>
          <w:p w:rsidR="00EC1135" w:rsidRDefault="00EC1135">
            <w:pPr>
              <w:pStyle w:val="11"/>
              <w:jc w:val="center"/>
              <w:rPr>
                <w:rFonts w:ascii="Times New Roman" w:hAnsi="Times New Roman"/>
                <w:position w:val="-30"/>
              </w:rPr>
            </w:pPr>
          </w:p>
        </w:tc>
        <w:tc>
          <w:tcPr>
            <w:tcW w:w="877" w:type="dxa"/>
            <w:vAlign w:val="center"/>
          </w:tcPr>
          <w:p w:rsidR="00EC1135" w:rsidRDefault="00EC1135">
            <w:pPr>
              <w:pStyle w:val="11"/>
              <w:jc w:val="center"/>
              <w:rPr>
                <w:rFonts w:ascii="Times New Roman" w:hAnsi="Times New Roman"/>
                <w:position w:val="-30"/>
              </w:rPr>
            </w:pPr>
          </w:p>
        </w:tc>
        <w:tc>
          <w:tcPr>
            <w:tcW w:w="935" w:type="dxa"/>
            <w:vAlign w:val="center"/>
          </w:tcPr>
          <w:p w:rsidR="00EC1135" w:rsidRDefault="00EC1135">
            <w:pPr>
              <w:pStyle w:val="11"/>
              <w:jc w:val="center"/>
              <w:rPr>
                <w:rFonts w:ascii="Times New Roman" w:hAnsi="Times New Roman"/>
                <w:position w:val="-30"/>
              </w:rPr>
            </w:pPr>
          </w:p>
        </w:tc>
      </w:tr>
      <w:tr w:rsidR="00EC1135">
        <w:tc>
          <w:tcPr>
            <w:tcW w:w="474"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3</w:t>
            </w:r>
          </w:p>
        </w:tc>
        <w:tc>
          <w:tcPr>
            <w:tcW w:w="646" w:type="dxa"/>
            <w:vAlign w:val="center"/>
          </w:tcPr>
          <w:p w:rsidR="00EC1135" w:rsidRDefault="00EC1135">
            <w:pPr>
              <w:pStyle w:val="11"/>
              <w:jc w:val="center"/>
              <w:rPr>
                <w:rFonts w:ascii="Times New Roman" w:hAnsi="Times New Roman"/>
                <w:position w:val="-30"/>
              </w:rPr>
            </w:pPr>
          </w:p>
        </w:tc>
        <w:tc>
          <w:tcPr>
            <w:tcW w:w="1085" w:type="dxa"/>
            <w:vAlign w:val="center"/>
          </w:tcPr>
          <w:p w:rsidR="00EC1135" w:rsidRDefault="00EC1135">
            <w:pPr>
              <w:pStyle w:val="11"/>
              <w:jc w:val="center"/>
              <w:rPr>
                <w:rFonts w:ascii="Times New Roman" w:hAnsi="Times New Roman"/>
                <w:position w:val="-30"/>
              </w:rPr>
            </w:pPr>
          </w:p>
        </w:tc>
        <w:tc>
          <w:tcPr>
            <w:tcW w:w="958" w:type="dxa"/>
            <w:vAlign w:val="center"/>
          </w:tcPr>
          <w:p w:rsidR="00EC1135" w:rsidRDefault="00EC1135">
            <w:pPr>
              <w:pStyle w:val="11"/>
              <w:jc w:val="center"/>
              <w:rPr>
                <w:rFonts w:ascii="Times New Roman" w:hAnsi="Times New Roman"/>
                <w:position w:val="-30"/>
              </w:rPr>
            </w:pPr>
          </w:p>
        </w:tc>
        <w:tc>
          <w:tcPr>
            <w:tcW w:w="1188" w:type="dxa"/>
            <w:vAlign w:val="center"/>
          </w:tcPr>
          <w:p w:rsidR="00EC1135" w:rsidRDefault="00EC1135">
            <w:pPr>
              <w:pStyle w:val="11"/>
              <w:jc w:val="center"/>
              <w:rPr>
                <w:rFonts w:ascii="Times New Roman" w:hAnsi="Times New Roman"/>
                <w:position w:val="-30"/>
              </w:rPr>
            </w:pPr>
          </w:p>
        </w:tc>
        <w:tc>
          <w:tcPr>
            <w:tcW w:w="1131" w:type="dxa"/>
            <w:vAlign w:val="center"/>
          </w:tcPr>
          <w:p w:rsidR="00EC1135" w:rsidRDefault="00EC1135">
            <w:pPr>
              <w:pStyle w:val="11"/>
              <w:jc w:val="center"/>
              <w:rPr>
                <w:rFonts w:ascii="Times New Roman" w:hAnsi="Times New Roman"/>
                <w:position w:val="-30"/>
              </w:rPr>
            </w:pPr>
          </w:p>
        </w:tc>
        <w:tc>
          <w:tcPr>
            <w:tcW w:w="1119" w:type="dxa"/>
            <w:vAlign w:val="center"/>
          </w:tcPr>
          <w:p w:rsidR="00EC1135" w:rsidRDefault="00EC1135">
            <w:pPr>
              <w:pStyle w:val="11"/>
              <w:jc w:val="center"/>
              <w:rPr>
                <w:rFonts w:ascii="Times New Roman" w:hAnsi="Times New Roman"/>
                <w:position w:val="-30"/>
              </w:rPr>
            </w:pPr>
          </w:p>
        </w:tc>
        <w:tc>
          <w:tcPr>
            <w:tcW w:w="877" w:type="dxa"/>
            <w:vAlign w:val="center"/>
          </w:tcPr>
          <w:p w:rsidR="00EC1135" w:rsidRDefault="00EC1135">
            <w:pPr>
              <w:pStyle w:val="11"/>
              <w:jc w:val="center"/>
              <w:rPr>
                <w:rFonts w:ascii="Times New Roman" w:hAnsi="Times New Roman"/>
                <w:position w:val="-30"/>
              </w:rPr>
            </w:pPr>
          </w:p>
        </w:tc>
        <w:tc>
          <w:tcPr>
            <w:tcW w:w="935" w:type="dxa"/>
            <w:vAlign w:val="center"/>
          </w:tcPr>
          <w:p w:rsidR="00EC1135" w:rsidRDefault="00EC1135">
            <w:pPr>
              <w:pStyle w:val="11"/>
              <w:jc w:val="center"/>
              <w:rPr>
                <w:rFonts w:ascii="Times New Roman" w:hAnsi="Times New Roman"/>
                <w:position w:val="-30"/>
              </w:rPr>
            </w:pPr>
          </w:p>
        </w:tc>
      </w:tr>
      <w:tr w:rsidR="00EC1135">
        <w:tc>
          <w:tcPr>
            <w:tcW w:w="474"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4</w:t>
            </w:r>
          </w:p>
        </w:tc>
        <w:tc>
          <w:tcPr>
            <w:tcW w:w="646" w:type="dxa"/>
            <w:vAlign w:val="center"/>
          </w:tcPr>
          <w:p w:rsidR="00EC1135" w:rsidRDefault="00EC1135">
            <w:pPr>
              <w:pStyle w:val="11"/>
              <w:jc w:val="center"/>
              <w:rPr>
                <w:rFonts w:ascii="Times New Roman" w:hAnsi="Times New Roman"/>
                <w:position w:val="-30"/>
              </w:rPr>
            </w:pPr>
          </w:p>
        </w:tc>
        <w:tc>
          <w:tcPr>
            <w:tcW w:w="1085" w:type="dxa"/>
            <w:vAlign w:val="center"/>
          </w:tcPr>
          <w:p w:rsidR="00EC1135" w:rsidRDefault="00EC1135">
            <w:pPr>
              <w:pStyle w:val="11"/>
              <w:jc w:val="center"/>
              <w:rPr>
                <w:rFonts w:ascii="Times New Roman" w:hAnsi="Times New Roman"/>
                <w:position w:val="-30"/>
              </w:rPr>
            </w:pPr>
          </w:p>
        </w:tc>
        <w:tc>
          <w:tcPr>
            <w:tcW w:w="958" w:type="dxa"/>
            <w:vAlign w:val="center"/>
          </w:tcPr>
          <w:p w:rsidR="00EC1135" w:rsidRDefault="00EC1135">
            <w:pPr>
              <w:pStyle w:val="11"/>
              <w:jc w:val="center"/>
              <w:rPr>
                <w:rFonts w:ascii="Times New Roman" w:hAnsi="Times New Roman"/>
                <w:position w:val="-30"/>
              </w:rPr>
            </w:pPr>
          </w:p>
        </w:tc>
        <w:tc>
          <w:tcPr>
            <w:tcW w:w="1188" w:type="dxa"/>
            <w:vAlign w:val="center"/>
          </w:tcPr>
          <w:p w:rsidR="00EC1135" w:rsidRDefault="00EC1135">
            <w:pPr>
              <w:pStyle w:val="11"/>
              <w:jc w:val="center"/>
              <w:rPr>
                <w:rFonts w:ascii="Times New Roman" w:hAnsi="Times New Roman"/>
                <w:position w:val="-30"/>
              </w:rPr>
            </w:pPr>
          </w:p>
        </w:tc>
        <w:tc>
          <w:tcPr>
            <w:tcW w:w="1131" w:type="dxa"/>
            <w:vAlign w:val="center"/>
          </w:tcPr>
          <w:p w:rsidR="00EC1135" w:rsidRDefault="00EC1135">
            <w:pPr>
              <w:pStyle w:val="11"/>
              <w:jc w:val="center"/>
              <w:rPr>
                <w:rFonts w:ascii="Times New Roman" w:hAnsi="Times New Roman"/>
                <w:position w:val="-30"/>
              </w:rPr>
            </w:pPr>
          </w:p>
        </w:tc>
        <w:tc>
          <w:tcPr>
            <w:tcW w:w="1119" w:type="dxa"/>
            <w:vAlign w:val="center"/>
          </w:tcPr>
          <w:p w:rsidR="00EC1135" w:rsidRDefault="00EC1135">
            <w:pPr>
              <w:pStyle w:val="11"/>
              <w:jc w:val="center"/>
              <w:rPr>
                <w:rFonts w:ascii="Times New Roman" w:hAnsi="Times New Roman"/>
                <w:position w:val="-30"/>
              </w:rPr>
            </w:pPr>
          </w:p>
        </w:tc>
        <w:tc>
          <w:tcPr>
            <w:tcW w:w="877" w:type="dxa"/>
            <w:vAlign w:val="center"/>
          </w:tcPr>
          <w:p w:rsidR="00EC1135" w:rsidRDefault="00EC1135">
            <w:pPr>
              <w:pStyle w:val="11"/>
              <w:jc w:val="center"/>
              <w:rPr>
                <w:rFonts w:ascii="Times New Roman" w:hAnsi="Times New Roman"/>
                <w:position w:val="-30"/>
              </w:rPr>
            </w:pPr>
          </w:p>
        </w:tc>
        <w:tc>
          <w:tcPr>
            <w:tcW w:w="935" w:type="dxa"/>
            <w:vAlign w:val="center"/>
          </w:tcPr>
          <w:p w:rsidR="00EC1135" w:rsidRDefault="00EC1135">
            <w:pPr>
              <w:pStyle w:val="11"/>
              <w:jc w:val="center"/>
              <w:rPr>
                <w:rFonts w:ascii="Times New Roman" w:hAnsi="Times New Roman"/>
                <w:position w:val="-30"/>
              </w:rPr>
            </w:pPr>
          </w:p>
        </w:tc>
      </w:tr>
      <w:tr w:rsidR="00EC1135">
        <w:tc>
          <w:tcPr>
            <w:tcW w:w="474"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5</w:t>
            </w:r>
          </w:p>
        </w:tc>
        <w:tc>
          <w:tcPr>
            <w:tcW w:w="646" w:type="dxa"/>
            <w:vAlign w:val="center"/>
          </w:tcPr>
          <w:p w:rsidR="00EC1135" w:rsidRDefault="00EC1135">
            <w:pPr>
              <w:pStyle w:val="11"/>
              <w:jc w:val="center"/>
              <w:rPr>
                <w:rFonts w:ascii="Times New Roman" w:hAnsi="Times New Roman"/>
                <w:position w:val="-30"/>
              </w:rPr>
            </w:pPr>
          </w:p>
        </w:tc>
        <w:tc>
          <w:tcPr>
            <w:tcW w:w="1085" w:type="dxa"/>
            <w:vAlign w:val="center"/>
          </w:tcPr>
          <w:p w:rsidR="00EC1135" w:rsidRDefault="00EC1135">
            <w:pPr>
              <w:pStyle w:val="11"/>
              <w:jc w:val="center"/>
              <w:rPr>
                <w:rFonts w:ascii="Times New Roman" w:hAnsi="Times New Roman"/>
                <w:position w:val="-30"/>
              </w:rPr>
            </w:pPr>
          </w:p>
        </w:tc>
        <w:tc>
          <w:tcPr>
            <w:tcW w:w="958" w:type="dxa"/>
            <w:vAlign w:val="center"/>
          </w:tcPr>
          <w:p w:rsidR="00EC1135" w:rsidRDefault="00EC1135">
            <w:pPr>
              <w:pStyle w:val="11"/>
              <w:jc w:val="center"/>
              <w:rPr>
                <w:rFonts w:ascii="Times New Roman" w:hAnsi="Times New Roman"/>
                <w:position w:val="-30"/>
              </w:rPr>
            </w:pPr>
          </w:p>
        </w:tc>
        <w:tc>
          <w:tcPr>
            <w:tcW w:w="1188" w:type="dxa"/>
            <w:vAlign w:val="center"/>
          </w:tcPr>
          <w:p w:rsidR="00EC1135" w:rsidRDefault="00EC1135">
            <w:pPr>
              <w:pStyle w:val="11"/>
              <w:jc w:val="center"/>
              <w:rPr>
                <w:rFonts w:ascii="Times New Roman" w:hAnsi="Times New Roman"/>
                <w:position w:val="-30"/>
              </w:rPr>
            </w:pPr>
          </w:p>
        </w:tc>
        <w:tc>
          <w:tcPr>
            <w:tcW w:w="1131" w:type="dxa"/>
            <w:vAlign w:val="center"/>
          </w:tcPr>
          <w:p w:rsidR="00EC1135" w:rsidRDefault="00EC1135">
            <w:pPr>
              <w:pStyle w:val="11"/>
              <w:jc w:val="center"/>
              <w:rPr>
                <w:rFonts w:ascii="Times New Roman" w:hAnsi="Times New Roman"/>
                <w:position w:val="-30"/>
              </w:rPr>
            </w:pPr>
          </w:p>
        </w:tc>
        <w:tc>
          <w:tcPr>
            <w:tcW w:w="1119" w:type="dxa"/>
            <w:vAlign w:val="center"/>
          </w:tcPr>
          <w:p w:rsidR="00EC1135" w:rsidRDefault="00EC1135">
            <w:pPr>
              <w:pStyle w:val="11"/>
              <w:jc w:val="center"/>
              <w:rPr>
                <w:rFonts w:ascii="Times New Roman" w:hAnsi="Times New Roman"/>
                <w:position w:val="-30"/>
              </w:rPr>
            </w:pPr>
          </w:p>
        </w:tc>
        <w:tc>
          <w:tcPr>
            <w:tcW w:w="877" w:type="dxa"/>
            <w:vAlign w:val="center"/>
          </w:tcPr>
          <w:p w:rsidR="00EC1135" w:rsidRDefault="00EC1135">
            <w:pPr>
              <w:pStyle w:val="11"/>
              <w:jc w:val="center"/>
              <w:rPr>
                <w:rFonts w:ascii="Times New Roman" w:hAnsi="Times New Roman"/>
                <w:position w:val="-30"/>
              </w:rPr>
            </w:pPr>
          </w:p>
        </w:tc>
        <w:tc>
          <w:tcPr>
            <w:tcW w:w="935" w:type="dxa"/>
            <w:vAlign w:val="center"/>
          </w:tcPr>
          <w:p w:rsidR="00EC1135" w:rsidRDefault="00EC1135">
            <w:pPr>
              <w:pStyle w:val="11"/>
              <w:jc w:val="center"/>
              <w:rPr>
                <w:rFonts w:ascii="Times New Roman" w:hAnsi="Times New Roman"/>
                <w:position w:val="-30"/>
              </w:rPr>
            </w:pPr>
          </w:p>
        </w:tc>
      </w:tr>
      <w:tr w:rsidR="00EC1135">
        <w:tc>
          <w:tcPr>
            <w:tcW w:w="474" w:type="dxa"/>
            <w:vAlign w:val="center"/>
          </w:tcPr>
          <w:p w:rsidR="00EC1135" w:rsidRDefault="00AA2CE8">
            <w:pPr>
              <w:pStyle w:val="11"/>
              <w:jc w:val="center"/>
              <w:rPr>
                <w:rFonts w:ascii="Times New Roman" w:hAnsi="Times New Roman"/>
                <w:position w:val="-30"/>
              </w:rPr>
            </w:pPr>
            <w:r>
              <w:rPr>
                <w:rFonts w:ascii="Times New Roman" w:hAnsi="Times New Roman" w:hint="eastAsia"/>
                <w:position w:val="-30"/>
              </w:rPr>
              <w:t>…</w:t>
            </w:r>
          </w:p>
        </w:tc>
        <w:tc>
          <w:tcPr>
            <w:tcW w:w="646" w:type="dxa"/>
            <w:vAlign w:val="center"/>
          </w:tcPr>
          <w:p w:rsidR="00EC1135" w:rsidRDefault="00EC1135">
            <w:pPr>
              <w:pStyle w:val="11"/>
              <w:jc w:val="center"/>
              <w:rPr>
                <w:rFonts w:ascii="Times New Roman" w:hAnsi="Times New Roman"/>
                <w:position w:val="-30"/>
              </w:rPr>
            </w:pPr>
          </w:p>
        </w:tc>
        <w:tc>
          <w:tcPr>
            <w:tcW w:w="1085" w:type="dxa"/>
            <w:vAlign w:val="center"/>
          </w:tcPr>
          <w:p w:rsidR="00EC1135" w:rsidRDefault="00EC1135">
            <w:pPr>
              <w:pStyle w:val="11"/>
              <w:jc w:val="center"/>
              <w:rPr>
                <w:rFonts w:ascii="Times New Roman" w:hAnsi="Times New Roman"/>
                <w:position w:val="-30"/>
              </w:rPr>
            </w:pPr>
          </w:p>
        </w:tc>
        <w:tc>
          <w:tcPr>
            <w:tcW w:w="958" w:type="dxa"/>
            <w:vAlign w:val="center"/>
          </w:tcPr>
          <w:p w:rsidR="00EC1135" w:rsidRDefault="00EC1135">
            <w:pPr>
              <w:pStyle w:val="11"/>
              <w:jc w:val="center"/>
              <w:rPr>
                <w:rFonts w:ascii="Times New Roman" w:hAnsi="Times New Roman"/>
                <w:position w:val="-30"/>
              </w:rPr>
            </w:pPr>
          </w:p>
        </w:tc>
        <w:tc>
          <w:tcPr>
            <w:tcW w:w="1188" w:type="dxa"/>
            <w:vAlign w:val="center"/>
          </w:tcPr>
          <w:p w:rsidR="00EC1135" w:rsidRDefault="00EC1135">
            <w:pPr>
              <w:pStyle w:val="11"/>
              <w:jc w:val="center"/>
              <w:rPr>
                <w:rFonts w:ascii="Times New Roman" w:hAnsi="Times New Roman"/>
                <w:position w:val="-30"/>
              </w:rPr>
            </w:pPr>
          </w:p>
        </w:tc>
        <w:tc>
          <w:tcPr>
            <w:tcW w:w="1131" w:type="dxa"/>
            <w:vAlign w:val="center"/>
          </w:tcPr>
          <w:p w:rsidR="00EC1135" w:rsidRDefault="00EC1135">
            <w:pPr>
              <w:pStyle w:val="11"/>
              <w:jc w:val="center"/>
              <w:rPr>
                <w:rFonts w:ascii="Times New Roman" w:hAnsi="Times New Roman"/>
                <w:position w:val="-30"/>
              </w:rPr>
            </w:pPr>
          </w:p>
        </w:tc>
        <w:tc>
          <w:tcPr>
            <w:tcW w:w="1119" w:type="dxa"/>
            <w:vAlign w:val="center"/>
          </w:tcPr>
          <w:p w:rsidR="00EC1135" w:rsidRDefault="00EC1135">
            <w:pPr>
              <w:pStyle w:val="11"/>
              <w:jc w:val="center"/>
              <w:rPr>
                <w:rFonts w:ascii="Times New Roman" w:hAnsi="Times New Roman"/>
                <w:position w:val="-30"/>
              </w:rPr>
            </w:pPr>
          </w:p>
        </w:tc>
        <w:tc>
          <w:tcPr>
            <w:tcW w:w="877" w:type="dxa"/>
            <w:vAlign w:val="center"/>
          </w:tcPr>
          <w:p w:rsidR="00EC1135" w:rsidRDefault="00EC1135">
            <w:pPr>
              <w:pStyle w:val="11"/>
              <w:jc w:val="center"/>
              <w:rPr>
                <w:rFonts w:ascii="Times New Roman" w:hAnsi="Times New Roman"/>
                <w:position w:val="-30"/>
              </w:rPr>
            </w:pPr>
          </w:p>
        </w:tc>
        <w:tc>
          <w:tcPr>
            <w:tcW w:w="935" w:type="dxa"/>
            <w:vAlign w:val="center"/>
          </w:tcPr>
          <w:p w:rsidR="00EC1135" w:rsidRDefault="00EC1135">
            <w:pPr>
              <w:pStyle w:val="11"/>
              <w:jc w:val="center"/>
              <w:rPr>
                <w:rFonts w:ascii="Times New Roman" w:hAnsi="Times New Roman"/>
                <w:position w:val="-30"/>
              </w:rPr>
            </w:pPr>
          </w:p>
        </w:tc>
      </w:tr>
    </w:tbl>
    <w:p w:rsidR="00EC1135" w:rsidRDefault="00EC1135">
      <w:pPr>
        <w:pStyle w:val="11"/>
        <w:rPr>
          <w:position w:val="-30"/>
        </w:rPr>
      </w:pPr>
    </w:p>
    <w:p w:rsidR="00EC1135" w:rsidRPr="00B77A02" w:rsidRDefault="00AA2CE8" w:rsidP="00B77A02">
      <w:pPr>
        <w:keepNext/>
        <w:keepLines/>
        <w:adjustRightInd w:val="0"/>
        <w:snapToGrid w:val="0"/>
        <w:spacing w:line="240" w:lineRule="auto"/>
        <w:ind w:firstLine="640"/>
        <w:rPr>
          <w:rFonts w:ascii="黑体" w:eastAsia="黑体" w:hAnsi="黑体" w:cs="仿宋_GB2312"/>
          <w:bCs/>
          <w:sz w:val="32"/>
          <w:szCs w:val="32"/>
        </w:rPr>
      </w:pPr>
      <w:r w:rsidRPr="00B77A02">
        <w:rPr>
          <w:rFonts w:ascii="黑体" w:eastAsia="黑体" w:hAnsi="黑体" w:cs="仿宋_GB2312" w:hint="eastAsia"/>
          <w:bCs/>
          <w:sz w:val="32"/>
          <w:szCs w:val="32"/>
        </w:rPr>
        <w:t>五、结论</w:t>
      </w:r>
    </w:p>
    <w:p w:rsidR="00EC1135" w:rsidRDefault="00AA2CE8">
      <w:pPr>
        <w:adjustRightInd w:val="0"/>
        <w:snapToGrid w:val="0"/>
        <w:spacing w:line="520" w:lineRule="exact"/>
        <w:ind w:firstLine="560"/>
      </w:pPr>
      <w:r>
        <w:rPr>
          <w:rFonts w:ascii="仿宋_GB2312" w:eastAsia="仿宋_GB2312" w:hAnsi="仿宋_GB2312" w:cs="仿宋_GB2312" w:hint="eastAsia"/>
          <w:szCs w:val="28"/>
        </w:rPr>
        <w:t>本项目采用装配式建造技术，各建筑单体装配率符合</w:t>
      </w:r>
      <w:r>
        <w:rPr>
          <w:rFonts w:ascii="仿宋_GB2312" w:eastAsia="仿宋_GB2312" w:hAnsi="仿宋_GB2312" w:cs="仿宋_GB2312" w:hint="eastAsia"/>
          <w:bCs/>
          <w:szCs w:val="28"/>
        </w:rPr>
        <w:t>西安市现行文件要求</w:t>
      </w:r>
      <w:r>
        <w:rPr>
          <w:rFonts w:ascii="仿宋_GB2312" w:eastAsia="仿宋_GB2312" w:hAnsi="仿宋_GB2312" w:cs="仿宋_GB2312" w:hint="eastAsia"/>
          <w:szCs w:val="28"/>
        </w:rPr>
        <w:t>。</w:t>
      </w:r>
    </w:p>
    <w:p w:rsidR="00EC1135" w:rsidRDefault="00AA2CE8">
      <w:pPr>
        <w:ind w:firstLineChars="0" w:firstLine="0"/>
        <w:rPr>
          <w:b/>
          <w:bCs/>
        </w:rPr>
      </w:pPr>
      <w:r>
        <w:br w:type="page"/>
      </w:r>
      <w:bookmarkStart w:id="2" w:name="_Toc28511"/>
      <w:r>
        <w:rPr>
          <w:rFonts w:hint="eastAsia"/>
          <w:b/>
          <w:bCs/>
        </w:rPr>
        <w:lastRenderedPageBreak/>
        <w:t>附件</w:t>
      </w:r>
      <w:r>
        <w:rPr>
          <w:rFonts w:hint="eastAsia"/>
          <w:b/>
          <w:bCs/>
        </w:rPr>
        <w:t>3</w:t>
      </w:r>
      <w:bookmarkEnd w:id="2"/>
      <w:r w:rsidRPr="00B77A02">
        <w:rPr>
          <w:rFonts w:ascii="宋体" w:hAnsi="宋体" w:cs="仿宋_GB2312" w:hint="eastAsia"/>
          <w:bCs/>
          <w:sz w:val="21"/>
          <w:szCs w:val="21"/>
        </w:rPr>
        <w:t>（</w:t>
      </w:r>
      <w:r w:rsidRPr="00FC5D58">
        <w:rPr>
          <w:rFonts w:ascii="宋体" w:hAnsi="宋体" w:cs="仿宋_GB2312" w:hint="eastAsia"/>
          <w:bCs/>
          <w:sz w:val="21"/>
          <w:szCs w:val="21"/>
        </w:rPr>
        <w:t>正反打印-正面</w:t>
      </w:r>
      <w:r w:rsidRPr="00B77A02">
        <w:rPr>
          <w:rFonts w:ascii="宋体" w:hAnsi="宋体" w:cs="仿宋_GB2312" w:hint="eastAsia"/>
          <w:bCs/>
          <w:sz w:val="21"/>
          <w:szCs w:val="21"/>
        </w:rPr>
        <w:t>）</w:t>
      </w:r>
    </w:p>
    <w:p w:rsidR="00EC1135" w:rsidRDefault="00AA2CE8" w:rsidP="00121201">
      <w:pPr>
        <w:ind w:firstLineChars="0" w:firstLine="0"/>
        <w:jc w:val="center"/>
        <w:rPr>
          <w:b/>
          <w:bCs/>
          <w:szCs w:val="28"/>
        </w:rPr>
      </w:pPr>
      <w:r>
        <w:rPr>
          <w:rFonts w:hint="eastAsia"/>
          <w:b/>
          <w:bCs/>
          <w:sz w:val="32"/>
          <w:szCs w:val="32"/>
        </w:rPr>
        <w:t>西安市建设项目装配式建造技术</w:t>
      </w:r>
      <w:r w:rsidR="00B56D31">
        <w:rPr>
          <w:rFonts w:hint="eastAsia"/>
          <w:b/>
          <w:bCs/>
          <w:sz w:val="32"/>
          <w:szCs w:val="32"/>
        </w:rPr>
        <w:t>方案</w:t>
      </w:r>
      <w:r>
        <w:rPr>
          <w:rFonts w:hint="eastAsia"/>
          <w:b/>
          <w:bCs/>
          <w:sz w:val="32"/>
          <w:szCs w:val="32"/>
        </w:rPr>
        <w:t>评审意见书</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0"/>
        <w:gridCol w:w="2920"/>
        <w:gridCol w:w="1332"/>
        <w:gridCol w:w="2126"/>
      </w:tblGrid>
      <w:tr w:rsidR="00EC1135">
        <w:tc>
          <w:tcPr>
            <w:tcW w:w="2150" w:type="dxa"/>
            <w:vAlign w:val="center"/>
          </w:tcPr>
          <w:p w:rsidR="00EC1135" w:rsidRDefault="00AA2CE8">
            <w:pPr>
              <w:spacing w:line="240" w:lineRule="auto"/>
              <w:ind w:firstLineChars="0" w:firstLine="0"/>
              <w:jc w:val="center"/>
              <w:rPr>
                <w:b/>
                <w:bCs/>
                <w:sz w:val="21"/>
                <w:szCs w:val="21"/>
              </w:rPr>
            </w:pPr>
            <w:r>
              <w:rPr>
                <w:rFonts w:hint="eastAsia"/>
                <w:b/>
                <w:bCs/>
                <w:sz w:val="21"/>
                <w:szCs w:val="21"/>
              </w:rPr>
              <w:t>工程名称</w:t>
            </w:r>
          </w:p>
        </w:tc>
        <w:tc>
          <w:tcPr>
            <w:tcW w:w="6378" w:type="dxa"/>
            <w:gridSpan w:val="3"/>
            <w:vAlign w:val="center"/>
          </w:tcPr>
          <w:p w:rsidR="00EC1135" w:rsidRDefault="00EC1135">
            <w:pPr>
              <w:spacing w:line="240" w:lineRule="auto"/>
              <w:ind w:firstLineChars="0" w:firstLine="0"/>
              <w:jc w:val="center"/>
              <w:rPr>
                <w:b/>
                <w:bCs/>
                <w:szCs w:val="28"/>
              </w:rPr>
            </w:pPr>
          </w:p>
        </w:tc>
      </w:tr>
      <w:tr w:rsidR="00EC1135">
        <w:tc>
          <w:tcPr>
            <w:tcW w:w="2150" w:type="dxa"/>
            <w:vAlign w:val="center"/>
          </w:tcPr>
          <w:p w:rsidR="00EC1135" w:rsidRDefault="00AA2CE8">
            <w:pPr>
              <w:spacing w:line="240" w:lineRule="auto"/>
              <w:ind w:firstLineChars="0" w:firstLine="0"/>
              <w:jc w:val="center"/>
              <w:rPr>
                <w:b/>
                <w:bCs/>
                <w:sz w:val="21"/>
                <w:szCs w:val="21"/>
              </w:rPr>
            </w:pPr>
            <w:r>
              <w:rPr>
                <w:rFonts w:hint="eastAsia"/>
                <w:b/>
                <w:bCs/>
                <w:sz w:val="21"/>
                <w:szCs w:val="21"/>
              </w:rPr>
              <w:t>项目地址</w:t>
            </w:r>
          </w:p>
        </w:tc>
        <w:tc>
          <w:tcPr>
            <w:tcW w:w="6378" w:type="dxa"/>
            <w:gridSpan w:val="3"/>
            <w:vAlign w:val="center"/>
          </w:tcPr>
          <w:p w:rsidR="00EC1135" w:rsidRDefault="00EC1135">
            <w:pPr>
              <w:spacing w:line="240" w:lineRule="auto"/>
              <w:ind w:firstLineChars="0" w:firstLine="0"/>
              <w:jc w:val="center"/>
              <w:rPr>
                <w:b/>
                <w:bCs/>
                <w:szCs w:val="28"/>
              </w:rPr>
            </w:pPr>
          </w:p>
        </w:tc>
      </w:tr>
      <w:tr w:rsidR="00EC1135">
        <w:tc>
          <w:tcPr>
            <w:tcW w:w="2150" w:type="dxa"/>
            <w:vAlign w:val="center"/>
          </w:tcPr>
          <w:p w:rsidR="00EC1135" w:rsidRDefault="00AA2CE8">
            <w:pPr>
              <w:spacing w:line="240" w:lineRule="auto"/>
              <w:ind w:firstLineChars="0" w:firstLine="0"/>
              <w:jc w:val="center"/>
              <w:rPr>
                <w:b/>
                <w:bCs/>
                <w:sz w:val="21"/>
                <w:szCs w:val="21"/>
              </w:rPr>
            </w:pPr>
            <w:r>
              <w:rPr>
                <w:rFonts w:hint="eastAsia"/>
                <w:b/>
                <w:bCs/>
                <w:sz w:val="21"/>
                <w:szCs w:val="21"/>
              </w:rPr>
              <w:t>建设单位</w:t>
            </w:r>
          </w:p>
        </w:tc>
        <w:tc>
          <w:tcPr>
            <w:tcW w:w="6378" w:type="dxa"/>
            <w:gridSpan w:val="3"/>
            <w:vAlign w:val="center"/>
          </w:tcPr>
          <w:p w:rsidR="00EC1135" w:rsidRDefault="00EC1135">
            <w:pPr>
              <w:spacing w:line="240" w:lineRule="auto"/>
              <w:ind w:firstLineChars="0" w:firstLine="0"/>
              <w:jc w:val="center"/>
              <w:rPr>
                <w:b/>
                <w:bCs/>
                <w:szCs w:val="28"/>
              </w:rPr>
            </w:pPr>
          </w:p>
        </w:tc>
      </w:tr>
      <w:tr w:rsidR="00EC1135">
        <w:tc>
          <w:tcPr>
            <w:tcW w:w="2150" w:type="dxa"/>
            <w:vAlign w:val="center"/>
          </w:tcPr>
          <w:p w:rsidR="00EC1135" w:rsidRDefault="00AA2CE8">
            <w:pPr>
              <w:spacing w:line="240" w:lineRule="auto"/>
              <w:ind w:firstLineChars="0" w:firstLine="0"/>
              <w:jc w:val="center"/>
              <w:rPr>
                <w:b/>
                <w:bCs/>
                <w:sz w:val="21"/>
                <w:szCs w:val="21"/>
              </w:rPr>
            </w:pPr>
            <w:r>
              <w:rPr>
                <w:rFonts w:hint="eastAsia"/>
                <w:b/>
                <w:bCs/>
                <w:sz w:val="21"/>
                <w:szCs w:val="21"/>
              </w:rPr>
              <w:t>总承包单位</w:t>
            </w:r>
          </w:p>
        </w:tc>
        <w:tc>
          <w:tcPr>
            <w:tcW w:w="6378" w:type="dxa"/>
            <w:gridSpan w:val="3"/>
            <w:vAlign w:val="center"/>
          </w:tcPr>
          <w:p w:rsidR="00EC1135" w:rsidRDefault="00EC1135">
            <w:pPr>
              <w:spacing w:line="240" w:lineRule="auto"/>
              <w:ind w:firstLineChars="0" w:firstLine="0"/>
              <w:jc w:val="center"/>
              <w:rPr>
                <w:b/>
                <w:bCs/>
                <w:sz w:val="21"/>
                <w:szCs w:val="21"/>
              </w:rPr>
            </w:pPr>
          </w:p>
        </w:tc>
      </w:tr>
      <w:tr w:rsidR="00EC1135">
        <w:tc>
          <w:tcPr>
            <w:tcW w:w="2150" w:type="dxa"/>
            <w:vAlign w:val="center"/>
          </w:tcPr>
          <w:p w:rsidR="00EC1135" w:rsidRDefault="00AA2CE8">
            <w:pPr>
              <w:spacing w:line="240" w:lineRule="auto"/>
              <w:ind w:firstLineChars="0" w:firstLine="0"/>
              <w:jc w:val="center"/>
              <w:rPr>
                <w:b/>
                <w:bCs/>
                <w:color w:val="00B050"/>
                <w:sz w:val="21"/>
                <w:szCs w:val="21"/>
              </w:rPr>
            </w:pPr>
            <w:r>
              <w:rPr>
                <w:rFonts w:hint="eastAsia"/>
                <w:b/>
                <w:bCs/>
                <w:sz w:val="21"/>
                <w:szCs w:val="21"/>
              </w:rPr>
              <w:t>设计单位</w:t>
            </w:r>
          </w:p>
        </w:tc>
        <w:tc>
          <w:tcPr>
            <w:tcW w:w="6378" w:type="dxa"/>
            <w:gridSpan w:val="3"/>
            <w:vAlign w:val="center"/>
          </w:tcPr>
          <w:p w:rsidR="00EC1135" w:rsidRDefault="00EC1135">
            <w:pPr>
              <w:spacing w:line="240" w:lineRule="auto"/>
              <w:ind w:firstLineChars="0" w:firstLine="0"/>
              <w:jc w:val="center"/>
              <w:rPr>
                <w:b/>
                <w:bCs/>
                <w:sz w:val="21"/>
                <w:szCs w:val="21"/>
              </w:rPr>
            </w:pPr>
          </w:p>
        </w:tc>
      </w:tr>
      <w:tr w:rsidR="00EC1135">
        <w:tc>
          <w:tcPr>
            <w:tcW w:w="2150" w:type="dxa"/>
            <w:vAlign w:val="center"/>
          </w:tcPr>
          <w:p w:rsidR="00EC1135" w:rsidRPr="003F5E34" w:rsidRDefault="00AA2CE8">
            <w:pPr>
              <w:spacing w:line="240" w:lineRule="auto"/>
              <w:ind w:firstLineChars="0" w:firstLine="0"/>
              <w:jc w:val="center"/>
              <w:rPr>
                <w:b/>
                <w:bCs/>
                <w:color w:val="FF0000"/>
                <w:sz w:val="21"/>
                <w:szCs w:val="21"/>
              </w:rPr>
            </w:pPr>
            <w:r w:rsidRPr="00F93A04">
              <w:rPr>
                <w:rFonts w:hint="eastAsia"/>
                <w:b/>
                <w:bCs/>
                <w:sz w:val="21"/>
                <w:szCs w:val="21"/>
              </w:rPr>
              <w:t>组织单位</w:t>
            </w:r>
          </w:p>
        </w:tc>
        <w:tc>
          <w:tcPr>
            <w:tcW w:w="6378" w:type="dxa"/>
            <w:gridSpan w:val="3"/>
            <w:vAlign w:val="center"/>
          </w:tcPr>
          <w:p w:rsidR="00EC1135" w:rsidRPr="00B77A02" w:rsidRDefault="00AA2CE8">
            <w:pPr>
              <w:spacing w:line="240" w:lineRule="auto"/>
              <w:ind w:firstLineChars="0" w:firstLine="0"/>
              <w:jc w:val="center"/>
              <w:rPr>
                <w:bCs/>
                <w:sz w:val="21"/>
                <w:szCs w:val="21"/>
              </w:rPr>
            </w:pPr>
            <w:r w:rsidRPr="00B77A02">
              <w:rPr>
                <w:rFonts w:hint="eastAsia"/>
                <w:bCs/>
                <w:sz w:val="21"/>
                <w:szCs w:val="21"/>
              </w:rPr>
              <w:t>XXX</w:t>
            </w:r>
            <w:r w:rsidRPr="00B77A02">
              <w:rPr>
                <w:rFonts w:hint="eastAsia"/>
                <w:bCs/>
                <w:sz w:val="21"/>
                <w:szCs w:val="21"/>
              </w:rPr>
              <w:t>区</w:t>
            </w:r>
            <w:r w:rsidR="00FC5D58" w:rsidRPr="00B77A02">
              <w:rPr>
                <w:rFonts w:hint="eastAsia"/>
                <w:bCs/>
                <w:sz w:val="21"/>
                <w:szCs w:val="21"/>
              </w:rPr>
              <w:t>（县、开发区）</w:t>
            </w:r>
            <w:r w:rsidRPr="00B77A02">
              <w:rPr>
                <w:rFonts w:hint="eastAsia"/>
                <w:bCs/>
                <w:sz w:val="21"/>
                <w:szCs w:val="21"/>
              </w:rPr>
              <w:t>住建局</w:t>
            </w:r>
          </w:p>
        </w:tc>
      </w:tr>
      <w:tr w:rsidR="00EC1135">
        <w:tc>
          <w:tcPr>
            <w:tcW w:w="2150" w:type="dxa"/>
            <w:vAlign w:val="center"/>
          </w:tcPr>
          <w:p w:rsidR="00EC1135" w:rsidRDefault="00AA2CE8">
            <w:pPr>
              <w:spacing w:line="240" w:lineRule="auto"/>
              <w:ind w:firstLineChars="0" w:firstLine="0"/>
              <w:jc w:val="center"/>
              <w:rPr>
                <w:b/>
                <w:bCs/>
                <w:sz w:val="21"/>
                <w:szCs w:val="21"/>
              </w:rPr>
            </w:pPr>
            <w:r>
              <w:rPr>
                <w:rFonts w:hint="eastAsia"/>
                <w:b/>
                <w:bCs/>
                <w:sz w:val="21"/>
                <w:szCs w:val="21"/>
              </w:rPr>
              <w:t>评审地点</w:t>
            </w:r>
          </w:p>
        </w:tc>
        <w:tc>
          <w:tcPr>
            <w:tcW w:w="2920" w:type="dxa"/>
            <w:vAlign w:val="center"/>
          </w:tcPr>
          <w:p w:rsidR="00EC1135" w:rsidRDefault="00EC1135">
            <w:pPr>
              <w:spacing w:line="240" w:lineRule="auto"/>
              <w:ind w:firstLineChars="0" w:firstLine="0"/>
              <w:jc w:val="center"/>
              <w:rPr>
                <w:b/>
                <w:bCs/>
                <w:sz w:val="21"/>
                <w:szCs w:val="21"/>
              </w:rPr>
            </w:pPr>
          </w:p>
        </w:tc>
        <w:tc>
          <w:tcPr>
            <w:tcW w:w="1332" w:type="dxa"/>
            <w:vAlign w:val="center"/>
          </w:tcPr>
          <w:p w:rsidR="00EC1135" w:rsidRDefault="00AA2CE8">
            <w:pPr>
              <w:spacing w:line="240" w:lineRule="auto"/>
              <w:ind w:firstLineChars="0" w:firstLine="0"/>
              <w:jc w:val="center"/>
              <w:rPr>
                <w:b/>
                <w:bCs/>
                <w:sz w:val="21"/>
                <w:szCs w:val="21"/>
              </w:rPr>
            </w:pPr>
            <w:r>
              <w:rPr>
                <w:rFonts w:hint="eastAsia"/>
                <w:b/>
                <w:bCs/>
                <w:sz w:val="21"/>
                <w:szCs w:val="21"/>
              </w:rPr>
              <w:t>评审时间</w:t>
            </w:r>
          </w:p>
        </w:tc>
        <w:tc>
          <w:tcPr>
            <w:tcW w:w="2126" w:type="dxa"/>
            <w:vAlign w:val="center"/>
          </w:tcPr>
          <w:p w:rsidR="00EC1135" w:rsidRDefault="00EC1135">
            <w:pPr>
              <w:spacing w:line="240" w:lineRule="auto"/>
              <w:ind w:firstLineChars="0" w:firstLine="0"/>
              <w:jc w:val="center"/>
              <w:rPr>
                <w:b/>
                <w:bCs/>
                <w:sz w:val="21"/>
                <w:szCs w:val="21"/>
              </w:rPr>
            </w:pPr>
          </w:p>
        </w:tc>
      </w:tr>
      <w:tr w:rsidR="00EC1135">
        <w:tc>
          <w:tcPr>
            <w:tcW w:w="2150" w:type="dxa"/>
            <w:vAlign w:val="center"/>
          </w:tcPr>
          <w:p w:rsidR="00EC1135" w:rsidRDefault="00AA2CE8">
            <w:pPr>
              <w:spacing w:line="240" w:lineRule="auto"/>
              <w:ind w:firstLineChars="0" w:firstLine="0"/>
              <w:jc w:val="center"/>
              <w:rPr>
                <w:b/>
                <w:bCs/>
                <w:sz w:val="21"/>
                <w:szCs w:val="21"/>
              </w:rPr>
            </w:pPr>
            <w:r>
              <w:rPr>
                <w:rFonts w:hint="eastAsia"/>
                <w:b/>
                <w:bCs/>
                <w:sz w:val="21"/>
                <w:szCs w:val="21"/>
              </w:rPr>
              <w:t>审查内容</w:t>
            </w:r>
          </w:p>
        </w:tc>
        <w:tc>
          <w:tcPr>
            <w:tcW w:w="6378" w:type="dxa"/>
            <w:gridSpan w:val="3"/>
            <w:vAlign w:val="center"/>
          </w:tcPr>
          <w:p w:rsidR="00EC1135" w:rsidRPr="00B77A02" w:rsidRDefault="00C910FA" w:rsidP="00C910FA">
            <w:pPr>
              <w:spacing w:line="240" w:lineRule="auto"/>
              <w:ind w:firstLineChars="0" w:firstLine="0"/>
              <w:jc w:val="center"/>
              <w:rPr>
                <w:bCs/>
                <w:szCs w:val="28"/>
              </w:rPr>
            </w:pPr>
            <w:r w:rsidRPr="00B77A02">
              <w:rPr>
                <w:rFonts w:hint="eastAsia"/>
                <w:bCs/>
                <w:sz w:val="21"/>
                <w:szCs w:val="21"/>
              </w:rPr>
              <w:t>详见本项目装配式建造技术方案</w:t>
            </w:r>
          </w:p>
        </w:tc>
      </w:tr>
      <w:tr w:rsidR="00EC1135">
        <w:trPr>
          <w:trHeight w:val="3676"/>
        </w:trPr>
        <w:tc>
          <w:tcPr>
            <w:tcW w:w="8528" w:type="dxa"/>
            <w:gridSpan w:val="4"/>
          </w:tcPr>
          <w:p w:rsidR="00EC1135" w:rsidRDefault="00AA2CE8">
            <w:pPr>
              <w:spacing w:line="240" w:lineRule="auto"/>
              <w:ind w:firstLineChars="0" w:firstLine="0"/>
              <w:rPr>
                <w:rFonts w:ascii="宋体" w:hAnsi="宋体" w:cs="仿宋_GB2312"/>
                <w:bCs/>
                <w:sz w:val="21"/>
                <w:szCs w:val="21"/>
              </w:rPr>
            </w:pPr>
            <w:r>
              <w:rPr>
                <w:rFonts w:ascii="宋体" w:hAnsi="宋体" w:cs="仿宋_GB2312" w:hint="eastAsia"/>
                <w:bCs/>
                <w:sz w:val="21"/>
                <w:szCs w:val="21"/>
              </w:rPr>
              <w:t>审查意见：</w:t>
            </w:r>
          </w:p>
          <w:p w:rsidR="00EC1135" w:rsidRDefault="00AA2CE8">
            <w:pPr>
              <w:spacing w:line="240" w:lineRule="auto"/>
              <w:ind w:firstLine="420"/>
              <w:rPr>
                <w:rFonts w:ascii="宋体" w:hAnsi="宋体" w:cs="仿宋_GB2312"/>
                <w:bCs/>
                <w:sz w:val="21"/>
                <w:szCs w:val="21"/>
              </w:rPr>
            </w:pPr>
            <w:r>
              <w:rPr>
                <w:rFonts w:ascii="宋体" w:hAnsi="宋体" w:cs="仿宋_GB2312" w:hint="eastAsia"/>
                <w:bCs/>
                <w:sz w:val="21"/>
                <w:szCs w:val="21"/>
              </w:rPr>
              <w:t>1.项目装配式建造技术方案审查意见：</w:t>
            </w:r>
          </w:p>
          <w:p w:rsidR="00EC1135" w:rsidRDefault="00AE1070" w:rsidP="00934C48">
            <w:pPr>
              <w:spacing w:line="240" w:lineRule="auto"/>
              <w:ind w:firstLine="420"/>
              <w:rPr>
                <w:rFonts w:ascii="宋体" w:hAnsi="宋体" w:cs="仿宋_GB2312"/>
                <w:bCs/>
                <w:sz w:val="21"/>
                <w:szCs w:val="21"/>
              </w:rPr>
            </w:pPr>
            <w:r>
              <w:rPr>
                <w:rFonts w:ascii="宋体" w:hAnsi="宋体" w:cs="仿宋_GB2312" w:hint="eastAsia"/>
                <w:bCs/>
                <w:sz w:val="21"/>
                <w:szCs w:val="21"/>
              </w:rPr>
              <w:t>1</w:t>
            </w:r>
            <w:r w:rsidR="00AA2CE8">
              <w:rPr>
                <w:rFonts w:ascii="宋体" w:hAnsi="宋体" w:cs="仿宋_GB2312" w:hint="eastAsia"/>
                <w:bCs/>
                <w:sz w:val="21"/>
                <w:szCs w:val="21"/>
              </w:rPr>
              <w:t>）项目采用的装配式建造技术措施</w:t>
            </w:r>
            <w:r>
              <w:rPr>
                <w:rFonts w:ascii="宋体" w:hAnsi="宋体" w:cs="仿宋_GB2312" w:hint="eastAsia"/>
                <w:bCs/>
                <w:sz w:val="21"/>
                <w:szCs w:val="21"/>
              </w:rPr>
              <w:t>，装配率要求等</w:t>
            </w:r>
            <w:r w:rsidR="00AA2CE8">
              <w:rPr>
                <w:rFonts w:ascii="宋体" w:hAnsi="宋体" w:cs="仿宋_GB2312" w:hint="eastAsia"/>
                <w:bCs/>
                <w:sz w:val="21"/>
                <w:szCs w:val="21"/>
              </w:rPr>
              <w:t>；</w:t>
            </w:r>
          </w:p>
          <w:p w:rsidR="00EC1135" w:rsidRDefault="00AE1070">
            <w:pPr>
              <w:spacing w:line="240" w:lineRule="auto"/>
              <w:ind w:firstLine="420"/>
              <w:rPr>
                <w:rFonts w:ascii="宋体" w:hAnsi="宋体" w:cs="仿宋_GB2312"/>
                <w:bCs/>
                <w:sz w:val="21"/>
                <w:szCs w:val="21"/>
              </w:rPr>
            </w:pPr>
            <w:r>
              <w:rPr>
                <w:rFonts w:ascii="宋体" w:hAnsi="宋体" w:cs="仿宋_GB2312" w:hint="eastAsia"/>
                <w:bCs/>
                <w:sz w:val="21"/>
                <w:szCs w:val="21"/>
              </w:rPr>
              <w:t>2）其他特殊情况（可不采用装配式建造方式的情况需说明依据，技术上难以实现的需阐明技术理由）；</w:t>
            </w:r>
          </w:p>
          <w:p w:rsidR="00C910FA" w:rsidRDefault="00AE1070">
            <w:pPr>
              <w:spacing w:line="240" w:lineRule="auto"/>
              <w:ind w:firstLine="420"/>
              <w:rPr>
                <w:rFonts w:ascii="宋体" w:hAnsi="宋体" w:cs="仿宋_GB2312"/>
                <w:bCs/>
                <w:sz w:val="21"/>
                <w:szCs w:val="21"/>
              </w:rPr>
            </w:pPr>
            <w:r>
              <w:rPr>
                <w:rFonts w:ascii="宋体" w:hAnsi="宋体" w:cs="仿宋_GB2312" w:hint="eastAsia"/>
                <w:bCs/>
                <w:sz w:val="21"/>
                <w:szCs w:val="21"/>
              </w:rPr>
              <w:t>3</w:t>
            </w:r>
            <w:r w:rsidR="00C910FA">
              <w:rPr>
                <w:rFonts w:ascii="宋体" w:hAnsi="宋体" w:cs="仿宋_GB2312" w:hint="eastAsia"/>
                <w:bCs/>
                <w:sz w:val="21"/>
                <w:szCs w:val="21"/>
              </w:rPr>
              <w:t>）需修改完善的问题</w:t>
            </w:r>
            <w:r>
              <w:rPr>
                <w:rFonts w:ascii="宋体" w:hAnsi="宋体" w:cs="仿宋_GB2312" w:hint="eastAsia"/>
                <w:bCs/>
                <w:sz w:val="21"/>
                <w:szCs w:val="21"/>
              </w:rPr>
              <w:t>。</w:t>
            </w:r>
          </w:p>
          <w:p w:rsidR="00EC1135" w:rsidRDefault="00EC1135">
            <w:pPr>
              <w:spacing w:line="240" w:lineRule="auto"/>
              <w:ind w:firstLineChars="0" w:firstLine="0"/>
              <w:rPr>
                <w:rFonts w:ascii="宋体" w:hAnsi="宋体" w:cs="仿宋_GB2312"/>
                <w:bCs/>
                <w:sz w:val="21"/>
                <w:szCs w:val="21"/>
              </w:rPr>
            </w:pPr>
          </w:p>
          <w:p w:rsidR="00EC1135" w:rsidRDefault="00EC1135">
            <w:pPr>
              <w:spacing w:line="240" w:lineRule="auto"/>
              <w:ind w:firstLineChars="0" w:firstLine="0"/>
              <w:rPr>
                <w:rFonts w:ascii="宋体" w:hAnsi="宋体" w:cs="仿宋_GB2312"/>
                <w:bCs/>
                <w:sz w:val="21"/>
                <w:szCs w:val="21"/>
              </w:rPr>
            </w:pPr>
          </w:p>
          <w:p w:rsidR="00EC1135" w:rsidRDefault="00EC1135">
            <w:pPr>
              <w:spacing w:line="240" w:lineRule="auto"/>
              <w:ind w:firstLineChars="0" w:firstLine="0"/>
              <w:rPr>
                <w:rFonts w:ascii="宋体" w:hAnsi="宋体" w:cs="仿宋_GB2312"/>
                <w:bCs/>
                <w:sz w:val="21"/>
                <w:szCs w:val="21"/>
              </w:rPr>
            </w:pPr>
          </w:p>
          <w:p w:rsidR="00EC1135" w:rsidRDefault="00EC1135">
            <w:pPr>
              <w:spacing w:line="240" w:lineRule="auto"/>
              <w:ind w:firstLineChars="0" w:firstLine="0"/>
              <w:rPr>
                <w:rFonts w:ascii="宋体" w:hAnsi="宋体" w:cs="仿宋_GB2312"/>
                <w:bCs/>
                <w:sz w:val="21"/>
                <w:szCs w:val="21"/>
              </w:rPr>
            </w:pPr>
          </w:p>
          <w:p w:rsidR="00EC1135" w:rsidRDefault="00EC1135">
            <w:pPr>
              <w:spacing w:line="240" w:lineRule="auto"/>
              <w:ind w:firstLineChars="0" w:firstLine="0"/>
              <w:rPr>
                <w:rFonts w:ascii="宋体" w:hAnsi="宋体" w:cs="仿宋_GB2312"/>
                <w:bCs/>
                <w:sz w:val="21"/>
                <w:szCs w:val="21"/>
              </w:rPr>
            </w:pPr>
          </w:p>
          <w:p w:rsidR="00EC1135" w:rsidRDefault="00AA2CE8">
            <w:pPr>
              <w:spacing w:line="240" w:lineRule="auto"/>
              <w:ind w:left="720" w:firstLineChars="0" w:firstLine="0"/>
              <w:rPr>
                <w:rFonts w:ascii="宋体" w:hAnsi="宋体" w:cs="仿宋_GB2312"/>
                <w:bCs/>
                <w:sz w:val="21"/>
                <w:szCs w:val="21"/>
              </w:rPr>
            </w:pPr>
            <w:r>
              <w:rPr>
                <w:rFonts w:ascii="宋体" w:hAnsi="宋体" w:cs="仿宋_GB2312" w:hint="eastAsia"/>
                <w:bCs/>
                <w:sz w:val="21"/>
                <w:szCs w:val="21"/>
              </w:rPr>
              <w:t>2.审查结论：</w:t>
            </w:r>
          </w:p>
          <w:p w:rsidR="00EC1135" w:rsidRDefault="00AA2CE8">
            <w:pPr>
              <w:spacing w:line="240" w:lineRule="auto"/>
              <w:ind w:firstLineChars="0" w:firstLine="560"/>
              <w:jc w:val="left"/>
              <w:rPr>
                <w:rFonts w:ascii="宋体" w:hAnsi="宋体" w:cs="仿宋_GB2312"/>
                <w:bCs/>
                <w:sz w:val="21"/>
                <w:szCs w:val="21"/>
              </w:rPr>
            </w:pPr>
            <w:r>
              <w:rPr>
                <w:rFonts w:ascii="宋体" w:hAnsi="宋体" w:cs="仿宋_GB2312" w:hint="eastAsia"/>
                <w:bCs/>
                <w:sz w:val="21"/>
                <w:szCs w:val="21"/>
              </w:rPr>
              <w:t>(示例) 项目各楼栋建筑装配率均满足《西安市装配式建筑范例城市建设工作方案》要求，</w:t>
            </w:r>
            <w:r w:rsidRPr="003F5E34">
              <w:rPr>
                <w:rFonts w:ascii="宋体" w:hAnsi="宋体" w:cs="仿宋_GB2312" w:hint="eastAsia"/>
                <w:bCs/>
                <w:sz w:val="21"/>
                <w:szCs w:val="21"/>
              </w:rPr>
              <w:t>项目装配式建造技术、构件生产运输及现场施工方案可行</w:t>
            </w:r>
            <w:r>
              <w:rPr>
                <w:rFonts w:ascii="宋体" w:hAnsi="宋体" w:cs="仿宋_GB2312" w:hint="eastAsia"/>
                <w:bCs/>
                <w:sz w:val="21"/>
                <w:szCs w:val="21"/>
              </w:rPr>
              <w:t>，</w:t>
            </w:r>
            <w:r w:rsidRPr="003F5E34">
              <w:rPr>
                <w:rFonts w:ascii="宋体" w:hAnsi="宋体" w:cs="仿宋_GB2312" w:hint="eastAsia"/>
                <w:bCs/>
                <w:sz w:val="21"/>
                <w:szCs w:val="21"/>
              </w:rPr>
              <w:t>建筑装配率见附表</w:t>
            </w:r>
            <w:r w:rsidR="00B56D31">
              <w:rPr>
                <w:rFonts w:ascii="宋体" w:hAnsi="宋体" w:cs="仿宋_GB2312" w:hint="eastAsia"/>
                <w:bCs/>
                <w:sz w:val="21"/>
                <w:szCs w:val="21"/>
              </w:rPr>
              <w:t>。</w:t>
            </w:r>
            <w:r w:rsidR="00397F25">
              <w:rPr>
                <w:rFonts w:ascii="宋体" w:hAnsi="宋体" w:cs="仿宋_GB2312" w:hint="eastAsia"/>
                <w:bCs/>
                <w:sz w:val="21"/>
                <w:szCs w:val="21"/>
              </w:rPr>
              <w:t>技术方案</w:t>
            </w:r>
            <w:r>
              <w:rPr>
                <w:rFonts w:ascii="宋体" w:hAnsi="宋体" w:cs="仿宋_GB2312" w:hint="eastAsia"/>
                <w:bCs/>
                <w:sz w:val="21"/>
                <w:szCs w:val="21"/>
              </w:rPr>
              <w:t>通过审查</w:t>
            </w:r>
            <w:r w:rsidR="00C910FA">
              <w:rPr>
                <w:rFonts w:ascii="宋体" w:hAnsi="宋体" w:cs="仿宋_GB2312" w:hint="eastAsia"/>
                <w:bCs/>
                <w:sz w:val="21"/>
                <w:szCs w:val="21"/>
              </w:rPr>
              <w:t>（或“</w:t>
            </w:r>
            <w:r w:rsidR="00F03A77">
              <w:rPr>
                <w:rFonts w:ascii="宋体" w:hAnsi="宋体" w:cs="仿宋_GB2312" w:hint="eastAsia"/>
                <w:bCs/>
                <w:sz w:val="21"/>
                <w:szCs w:val="21"/>
              </w:rPr>
              <w:t>审查意见指出</w:t>
            </w:r>
            <w:r w:rsidR="00C910FA">
              <w:rPr>
                <w:rFonts w:ascii="宋体" w:hAnsi="宋体" w:cs="仿宋_GB2312" w:hint="eastAsia"/>
                <w:bCs/>
                <w:sz w:val="21"/>
                <w:szCs w:val="21"/>
              </w:rPr>
              <w:t>问题已修改，</w:t>
            </w:r>
            <w:r w:rsidR="00DD2897">
              <w:rPr>
                <w:rFonts w:ascii="宋体" w:hAnsi="宋体" w:cs="仿宋_GB2312" w:hint="eastAsia"/>
                <w:bCs/>
                <w:sz w:val="21"/>
                <w:szCs w:val="21"/>
              </w:rPr>
              <w:t>技术方案</w:t>
            </w:r>
            <w:r w:rsidR="00C910FA">
              <w:rPr>
                <w:rFonts w:ascii="宋体" w:hAnsi="宋体" w:cs="仿宋_GB2312" w:hint="eastAsia"/>
                <w:bCs/>
                <w:sz w:val="21"/>
                <w:szCs w:val="21"/>
              </w:rPr>
              <w:t>通过审查”）</w:t>
            </w:r>
            <w:r>
              <w:rPr>
                <w:rFonts w:ascii="宋体" w:hAnsi="宋体" w:cs="仿宋_GB2312" w:hint="eastAsia"/>
                <w:bCs/>
                <w:sz w:val="21"/>
                <w:szCs w:val="21"/>
              </w:rPr>
              <w:t>。</w:t>
            </w:r>
          </w:p>
          <w:p w:rsidR="00EC1135" w:rsidRDefault="00EC1135">
            <w:pPr>
              <w:spacing w:line="240" w:lineRule="auto"/>
              <w:ind w:firstLineChars="0" w:firstLine="0"/>
              <w:jc w:val="left"/>
              <w:rPr>
                <w:rFonts w:ascii="宋体" w:hAnsi="宋体" w:cs="仿宋_GB2312"/>
                <w:bCs/>
                <w:sz w:val="21"/>
                <w:szCs w:val="21"/>
              </w:rPr>
            </w:pPr>
          </w:p>
          <w:p w:rsidR="00EC1135" w:rsidRDefault="00EC1135">
            <w:pPr>
              <w:spacing w:line="240" w:lineRule="auto"/>
              <w:ind w:firstLineChars="0" w:firstLine="0"/>
              <w:rPr>
                <w:rFonts w:ascii="宋体" w:hAnsi="宋体" w:cs="仿宋_GB2312"/>
                <w:bCs/>
                <w:sz w:val="21"/>
                <w:szCs w:val="21"/>
              </w:rPr>
            </w:pPr>
          </w:p>
        </w:tc>
      </w:tr>
      <w:tr w:rsidR="00EC1135">
        <w:trPr>
          <w:trHeight w:val="1345"/>
        </w:trPr>
        <w:tc>
          <w:tcPr>
            <w:tcW w:w="8528" w:type="dxa"/>
            <w:gridSpan w:val="4"/>
            <w:vAlign w:val="center"/>
          </w:tcPr>
          <w:p w:rsidR="00EC1135" w:rsidRDefault="00AA2CE8">
            <w:pPr>
              <w:spacing w:line="240" w:lineRule="auto"/>
              <w:ind w:firstLineChars="0" w:firstLine="0"/>
              <w:rPr>
                <w:b/>
                <w:bCs/>
                <w:sz w:val="21"/>
                <w:szCs w:val="21"/>
              </w:rPr>
            </w:pPr>
            <w:r>
              <w:rPr>
                <w:rFonts w:hint="eastAsia"/>
                <w:b/>
                <w:bCs/>
                <w:sz w:val="21"/>
                <w:szCs w:val="21"/>
              </w:rPr>
              <w:t>专家签字：</w:t>
            </w:r>
          </w:p>
          <w:p w:rsidR="00EC1135" w:rsidRPr="00B77A02" w:rsidRDefault="00AA2CE8">
            <w:pPr>
              <w:spacing w:line="240" w:lineRule="auto"/>
              <w:ind w:firstLineChars="0" w:firstLine="0"/>
              <w:rPr>
                <w:rFonts w:ascii="宋体" w:hAnsi="宋体" w:cs="仿宋_GB2312"/>
                <w:bCs/>
                <w:sz w:val="21"/>
                <w:szCs w:val="21"/>
              </w:rPr>
            </w:pPr>
            <w:r w:rsidRPr="00B77A02">
              <w:rPr>
                <w:rFonts w:ascii="宋体" w:hAnsi="宋体" w:cs="仿宋_GB2312" w:hint="eastAsia"/>
                <w:bCs/>
                <w:sz w:val="21"/>
                <w:szCs w:val="21"/>
              </w:rPr>
              <w:t>组长：</w:t>
            </w:r>
            <w:r w:rsidR="00C910FA" w:rsidRPr="00B77A02">
              <w:rPr>
                <w:rFonts w:ascii="宋体" w:hAnsi="宋体" w:cs="仿宋_GB2312" w:hint="eastAsia"/>
                <w:bCs/>
                <w:sz w:val="21"/>
                <w:szCs w:val="21"/>
              </w:rPr>
              <w:t xml:space="preserve">   </w:t>
            </w:r>
            <w:r w:rsidRPr="00B77A02">
              <w:rPr>
                <w:rFonts w:ascii="宋体" w:hAnsi="宋体" w:cs="仿宋_GB2312" w:hint="eastAsia"/>
                <w:bCs/>
                <w:sz w:val="21"/>
                <w:szCs w:val="21"/>
              </w:rPr>
              <w:t xml:space="preserve">专家姓名、专业（  </w:t>
            </w:r>
            <w:proofErr w:type="gramStart"/>
            <w:r w:rsidRPr="00B77A02">
              <w:rPr>
                <w:rFonts w:ascii="宋体" w:hAnsi="宋体" w:cs="仿宋_GB2312" w:hint="eastAsia"/>
                <w:bCs/>
                <w:sz w:val="21"/>
                <w:szCs w:val="21"/>
              </w:rPr>
              <w:t>签字区</w:t>
            </w:r>
            <w:proofErr w:type="gramEnd"/>
            <w:r w:rsidRPr="00B77A02">
              <w:rPr>
                <w:rFonts w:ascii="宋体" w:hAnsi="宋体" w:cs="仿宋_GB2312" w:hint="eastAsia"/>
                <w:bCs/>
                <w:sz w:val="21"/>
                <w:szCs w:val="21"/>
              </w:rPr>
              <w:t xml:space="preserve">  ）</w:t>
            </w:r>
            <w:r w:rsidR="00C910FA" w:rsidRPr="00B77A02">
              <w:rPr>
                <w:rFonts w:ascii="宋体" w:hAnsi="宋体" w:cs="仿宋_GB2312" w:hint="eastAsia"/>
                <w:bCs/>
                <w:sz w:val="21"/>
                <w:szCs w:val="21"/>
              </w:rPr>
              <w:t xml:space="preserve"> </w:t>
            </w:r>
            <w:r w:rsidRPr="00B77A02">
              <w:rPr>
                <w:rFonts w:ascii="宋体" w:hAnsi="宋体" w:cs="仿宋_GB2312" w:hint="eastAsia"/>
                <w:bCs/>
                <w:sz w:val="21"/>
                <w:szCs w:val="21"/>
              </w:rPr>
              <w:t xml:space="preserve">专家姓名、专业（  </w:t>
            </w:r>
            <w:proofErr w:type="gramStart"/>
            <w:r w:rsidRPr="00B77A02">
              <w:rPr>
                <w:rFonts w:ascii="宋体" w:hAnsi="宋体" w:cs="仿宋_GB2312" w:hint="eastAsia"/>
                <w:bCs/>
                <w:sz w:val="21"/>
                <w:szCs w:val="21"/>
              </w:rPr>
              <w:t>签字区</w:t>
            </w:r>
            <w:proofErr w:type="gramEnd"/>
            <w:r w:rsidRPr="00B77A02">
              <w:rPr>
                <w:rFonts w:ascii="宋体" w:hAnsi="宋体" w:cs="仿宋_GB2312" w:hint="eastAsia"/>
                <w:bCs/>
                <w:sz w:val="21"/>
                <w:szCs w:val="21"/>
              </w:rPr>
              <w:t xml:space="preserve">  ）</w:t>
            </w:r>
          </w:p>
          <w:p w:rsidR="00EC1135" w:rsidRPr="00B77A02" w:rsidRDefault="00AA2CE8">
            <w:pPr>
              <w:spacing w:line="240" w:lineRule="auto"/>
              <w:ind w:firstLineChars="0" w:firstLine="0"/>
              <w:rPr>
                <w:rFonts w:ascii="宋体" w:hAnsi="宋体" w:cs="仿宋_GB2312"/>
                <w:bCs/>
                <w:sz w:val="21"/>
                <w:szCs w:val="21"/>
              </w:rPr>
            </w:pPr>
            <w:r w:rsidRPr="00B77A02">
              <w:rPr>
                <w:rFonts w:ascii="宋体" w:hAnsi="宋体" w:cs="仿宋_GB2312" w:hint="eastAsia"/>
                <w:bCs/>
                <w:sz w:val="21"/>
                <w:szCs w:val="21"/>
              </w:rPr>
              <w:t xml:space="preserve">         专家姓名、专业（  </w:t>
            </w:r>
            <w:proofErr w:type="gramStart"/>
            <w:r w:rsidRPr="00B77A02">
              <w:rPr>
                <w:rFonts w:ascii="宋体" w:hAnsi="宋体" w:cs="仿宋_GB2312" w:hint="eastAsia"/>
                <w:bCs/>
                <w:sz w:val="21"/>
                <w:szCs w:val="21"/>
              </w:rPr>
              <w:t>签字区</w:t>
            </w:r>
            <w:proofErr w:type="gramEnd"/>
            <w:r w:rsidRPr="00B77A02">
              <w:rPr>
                <w:rFonts w:ascii="宋体" w:hAnsi="宋体" w:cs="仿宋_GB2312" w:hint="eastAsia"/>
                <w:bCs/>
                <w:sz w:val="21"/>
                <w:szCs w:val="21"/>
              </w:rPr>
              <w:t xml:space="preserve">  ）</w:t>
            </w:r>
            <w:r w:rsidR="00C910FA" w:rsidRPr="00B77A02">
              <w:rPr>
                <w:rFonts w:ascii="宋体" w:hAnsi="宋体" w:cs="仿宋_GB2312" w:hint="eastAsia"/>
                <w:bCs/>
                <w:sz w:val="21"/>
                <w:szCs w:val="21"/>
              </w:rPr>
              <w:t xml:space="preserve"> ……</w:t>
            </w:r>
          </w:p>
          <w:p w:rsidR="00EC1135" w:rsidRDefault="00AA2CE8">
            <w:pPr>
              <w:spacing w:line="240" w:lineRule="auto"/>
              <w:ind w:firstLineChars="0" w:firstLine="0"/>
              <w:jc w:val="right"/>
              <w:rPr>
                <w:b/>
                <w:bCs/>
                <w:sz w:val="21"/>
                <w:szCs w:val="21"/>
              </w:rPr>
            </w:pPr>
            <w:r>
              <w:rPr>
                <w:rFonts w:hint="eastAsia"/>
                <w:b/>
                <w:bCs/>
                <w:sz w:val="21"/>
                <w:szCs w:val="21"/>
              </w:rPr>
              <w:t>年</w:t>
            </w:r>
            <w:r w:rsidR="00B77A02">
              <w:rPr>
                <w:rFonts w:hint="eastAsia"/>
                <w:b/>
                <w:bCs/>
                <w:sz w:val="21"/>
                <w:szCs w:val="21"/>
              </w:rPr>
              <w:t xml:space="preserve">  </w:t>
            </w:r>
            <w:r>
              <w:rPr>
                <w:rFonts w:hint="eastAsia"/>
                <w:b/>
                <w:bCs/>
                <w:sz w:val="21"/>
                <w:szCs w:val="21"/>
              </w:rPr>
              <w:t>月</w:t>
            </w:r>
            <w:r w:rsidR="00B77A02">
              <w:rPr>
                <w:rFonts w:hint="eastAsia"/>
                <w:b/>
                <w:bCs/>
                <w:sz w:val="21"/>
                <w:szCs w:val="21"/>
              </w:rPr>
              <w:t xml:space="preserve"> </w:t>
            </w:r>
            <w:r>
              <w:rPr>
                <w:rFonts w:hint="eastAsia"/>
                <w:b/>
                <w:bCs/>
                <w:sz w:val="21"/>
                <w:szCs w:val="21"/>
              </w:rPr>
              <w:t xml:space="preserve"> </w:t>
            </w:r>
            <w:r>
              <w:rPr>
                <w:rFonts w:hint="eastAsia"/>
                <w:b/>
                <w:bCs/>
                <w:sz w:val="21"/>
                <w:szCs w:val="21"/>
              </w:rPr>
              <w:t>日</w:t>
            </w:r>
          </w:p>
        </w:tc>
      </w:tr>
      <w:tr w:rsidR="00EC1135">
        <w:trPr>
          <w:trHeight w:val="1225"/>
        </w:trPr>
        <w:tc>
          <w:tcPr>
            <w:tcW w:w="8528" w:type="dxa"/>
            <w:gridSpan w:val="4"/>
            <w:vAlign w:val="center"/>
          </w:tcPr>
          <w:p w:rsidR="00EC1135" w:rsidRDefault="00AA2CE8">
            <w:pPr>
              <w:spacing w:line="240" w:lineRule="auto"/>
              <w:ind w:firstLineChars="0" w:firstLine="0"/>
              <w:rPr>
                <w:b/>
                <w:bCs/>
                <w:sz w:val="21"/>
                <w:szCs w:val="21"/>
              </w:rPr>
            </w:pPr>
            <w:r w:rsidRPr="003F5E34">
              <w:rPr>
                <w:rFonts w:hint="eastAsia"/>
                <w:b/>
                <w:bCs/>
                <w:sz w:val="21"/>
                <w:szCs w:val="21"/>
              </w:rPr>
              <w:t>建设</w:t>
            </w:r>
            <w:r>
              <w:rPr>
                <w:rFonts w:hint="eastAsia"/>
                <w:b/>
                <w:bCs/>
                <w:sz w:val="21"/>
                <w:szCs w:val="21"/>
              </w:rPr>
              <w:t>单位签字：</w:t>
            </w:r>
          </w:p>
          <w:p w:rsidR="00EC1135" w:rsidRDefault="00EC1135">
            <w:pPr>
              <w:spacing w:line="240" w:lineRule="auto"/>
              <w:ind w:firstLineChars="0" w:firstLine="0"/>
              <w:rPr>
                <w:b/>
                <w:bCs/>
                <w:sz w:val="21"/>
                <w:szCs w:val="21"/>
              </w:rPr>
            </w:pPr>
          </w:p>
          <w:p w:rsidR="00EC1135" w:rsidRDefault="00AA2CE8" w:rsidP="00B77A02">
            <w:pPr>
              <w:spacing w:line="240" w:lineRule="auto"/>
              <w:ind w:firstLineChars="3440" w:firstLine="7252"/>
              <w:rPr>
                <w:b/>
                <w:bCs/>
                <w:sz w:val="21"/>
                <w:szCs w:val="21"/>
              </w:rPr>
            </w:pPr>
            <w:r>
              <w:rPr>
                <w:rFonts w:hint="eastAsia"/>
                <w:b/>
                <w:bCs/>
                <w:sz w:val="21"/>
                <w:szCs w:val="21"/>
              </w:rPr>
              <w:t>年</w:t>
            </w:r>
            <w:r w:rsidR="00B77A02">
              <w:rPr>
                <w:rFonts w:hint="eastAsia"/>
                <w:b/>
                <w:bCs/>
                <w:sz w:val="21"/>
                <w:szCs w:val="21"/>
              </w:rPr>
              <w:t xml:space="preserve"> </w:t>
            </w:r>
            <w:r>
              <w:rPr>
                <w:rFonts w:hint="eastAsia"/>
                <w:b/>
                <w:bCs/>
                <w:sz w:val="21"/>
                <w:szCs w:val="21"/>
              </w:rPr>
              <w:t xml:space="preserve"> </w:t>
            </w:r>
            <w:r>
              <w:rPr>
                <w:rFonts w:hint="eastAsia"/>
                <w:b/>
                <w:bCs/>
                <w:sz w:val="21"/>
                <w:szCs w:val="21"/>
              </w:rPr>
              <w:t>月</w:t>
            </w:r>
            <w:r>
              <w:rPr>
                <w:rFonts w:hint="eastAsia"/>
                <w:b/>
                <w:bCs/>
                <w:sz w:val="21"/>
                <w:szCs w:val="21"/>
              </w:rPr>
              <w:t xml:space="preserve"> </w:t>
            </w:r>
            <w:r w:rsidR="00B77A02">
              <w:rPr>
                <w:rFonts w:hint="eastAsia"/>
                <w:b/>
                <w:bCs/>
                <w:sz w:val="21"/>
                <w:szCs w:val="21"/>
              </w:rPr>
              <w:t xml:space="preserve"> </w:t>
            </w:r>
            <w:r>
              <w:rPr>
                <w:rFonts w:hint="eastAsia"/>
                <w:b/>
                <w:bCs/>
                <w:sz w:val="21"/>
                <w:szCs w:val="21"/>
              </w:rPr>
              <w:t>日</w:t>
            </w:r>
          </w:p>
        </w:tc>
      </w:tr>
    </w:tbl>
    <w:p w:rsidR="00EC1135" w:rsidRDefault="00EC1135">
      <w:pPr>
        <w:spacing w:line="240" w:lineRule="auto"/>
        <w:ind w:firstLineChars="0" w:firstLine="0"/>
        <w:rPr>
          <w:rFonts w:ascii="宋体" w:hAnsi="宋体" w:cs="仿宋_GB2312"/>
          <w:bCs/>
          <w:sz w:val="21"/>
          <w:szCs w:val="21"/>
        </w:rPr>
      </w:pPr>
    </w:p>
    <w:p w:rsidR="00EC1135" w:rsidRDefault="00AA2CE8">
      <w:pPr>
        <w:ind w:firstLineChars="0" w:firstLine="0"/>
        <w:rPr>
          <w:b/>
          <w:bCs/>
        </w:rPr>
      </w:pPr>
      <w:r>
        <w:rPr>
          <w:rFonts w:hint="eastAsia"/>
          <w:b/>
          <w:bCs/>
        </w:rPr>
        <w:t>附件</w:t>
      </w:r>
      <w:r>
        <w:rPr>
          <w:rFonts w:hint="eastAsia"/>
          <w:b/>
          <w:bCs/>
        </w:rPr>
        <w:t>3</w:t>
      </w:r>
      <w:r w:rsidRPr="00B77A02">
        <w:rPr>
          <w:rFonts w:ascii="宋体" w:hAnsi="宋体" w:cs="仿宋_GB2312" w:hint="eastAsia"/>
          <w:bCs/>
          <w:sz w:val="21"/>
          <w:szCs w:val="21"/>
        </w:rPr>
        <w:t>（正反打印-背面）</w:t>
      </w:r>
    </w:p>
    <w:p w:rsidR="00EC1135" w:rsidRDefault="00AA2CE8">
      <w:pPr>
        <w:ind w:firstLineChars="0" w:firstLine="0"/>
        <w:rPr>
          <w:b/>
          <w:bCs/>
          <w:sz w:val="22"/>
          <w:szCs w:val="22"/>
        </w:rPr>
      </w:pPr>
      <w:r>
        <w:rPr>
          <w:rFonts w:hint="eastAsia"/>
          <w:b/>
          <w:bCs/>
          <w:sz w:val="24"/>
        </w:rPr>
        <w:t>附表：参评建筑装配率</w:t>
      </w:r>
      <w:r w:rsidR="004736EE">
        <w:rPr>
          <w:rFonts w:hint="eastAsia"/>
          <w:b/>
          <w:bCs/>
          <w:sz w:val="24"/>
        </w:rPr>
        <w:t>统计表</w:t>
      </w:r>
    </w:p>
    <w:tbl>
      <w:tblPr>
        <w:tblStyle w:val="ab"/>
        <w:tblW w:w="8413" w:type="dxa"/>
        <w:tblLayout w:type="fixed"/>
        <w:tblLook w:val="04A0"/>
      </w:tblPr>
      <w:tblGrid>
        <w:gridCol w:w="474"/>
        <w:gridCol w:w="646"/>
        <w:gridCol w:w="1085"/>
        <w:gridCol w:w="958"/>
        <w:gridCol w:w="1188"/>
        <w:gridCol w:w="1131"/>
        <w:gridCol w:w="1119"/>
        <w:gridCol w:w="877"/>
        <w:gridCol w:w="935"/>
      </w:tblGrid>
      <w:tr w:rsidR="00C910FA" w:rsidTr="00C910FA">
        <w:tc>
          <w:tcPr>
            <w:tcW w:w="474"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序号</w:t>
            </w:r>
          </w:p>
        </w:tc>
        <w:tc>
          <w:tcPr>
            <w:tcW w:w="646"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栋号</w:t>
            </w:r>
          </w:p>
        </w:tc>
        <w:tc>
          <w:tcPr>
            <w:tcW w:w="1085"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建筑面积</w:t>
            </w:r>
          </w:p>
        </w:tc>
        <w:tc>
          <w:tcPr>
            <w:tcW w:w="958"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主体结构</w:t>
            </w:r>
            <w:r>
              <w:rPr>
                <w:rFonts w:ascii="Times New Roman" w:hAnsi="Times New Roman" w:hint="eastAsia"/>
                <w:position w:val="-30"/>
              </w:rPr>
              <w:t>Q1</w:t>
            </w:r>
          </w:p>
        </w:tc>
        <w:tc>
          <w:tcPr>
            <w:tcW w:w="1188"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围护墙和内隔墙</w:t>
            </w:r>
            <w:r>
              <w:rPr>
                <w:rFonts w:ascii="Times New Roman" w:hAnsi="Times New Roman" w:hint="eastAsia"/>
                <w:position w:val="-30"/>
              </w:rPr>
              <w:t>Q2</w:t>
            </w:r>
          </w:p>
        </w:tc>
        <w:tc>
          <w:tcPr>
            <w:tcW w:w="1131"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装修和设备管线</w:t>
            </w:r>
            <w:r>
              <w:rPr>
                <w:rFonts w:ascii="Times New Roman" w:hAnsi="Times New Roman" w:hint="eastAsia"/>
                <w:position w:val="-30"/>
              </w:rPr>
              <w:t>Q3</w:t>
            </w:r>
          </w:p>
        </w:tc>
        <w:tc>
          <w:tcPr>
            <w:tcW w:w="1119"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缺项分值总和</w:t>
            </w:r>
            <w:r>
              <w:rPr>
                <w:rFonts w:ascii="Times New Roman" w:hAnsi="Times New Roman" w:hint="eastAsia"/>
                <w:position w:val="-30"/>
              </w:rPr>
              <w:t>Q4</w:t>
            </w:r>
          </w:p>
        </w:tc>
        <w:tc>
          <w:tcPr>
            <w:tcW w:w="877"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加分项</w:t>
            </w:r>
            <w:r>
              <w:rPr>
                <w:rFonts w:ascii="Times New Roman" w:hAnsi="Times New Roman" w:hint="eastAsia"/>
                <w:position w:val="-30"/>
              </w:rPr>
              <w:t>Q5</w:t>
            </w:r>
          </w:p>
        </w:tc>
        <w:tc>
          <w:tcPr>
            <w:tcW w:w="935"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装配率</w:t>
            </w:r>
          </w:p>
        </w:tc>
      </w:tr>
      <w:tr w:rsidR="00C910FA" w:rsidTr="00C910FA">
        <w:tc>
          <w:tcPr>
            <w:tcW w:w="474"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1</w:t>
            </w:r>
          </w:p>
        </w:tc>
        <w:tc>
          <w:tcPr>
            <w:tcW w:w="646" w:type="dxa"/>
            <w:vAlign w:val="center"/>
          </w:tcPr>
          <w:p w:rsidR="00C910FA" w:rsidRDefault="00C910FA" w:rsidP="00C910FA">
            <w:pPr>
              <w:pStyle w:val="11"/>
              <w:jc w:val="center"/>
              <w:rPr>
                <w:rFonts w:ascii="Times New Roman" w:hAnsi="Times New Roman"/>
                <w:position w:val="-30"/>
              </w:rPr>
            </w:pPr>
          </w:p>
        </w:tc>
        <w:tc>
          <w:tcPr>
            <w:tcW w:w="1085" w:type="dxa"/>
            <w:vAlign w:val="center"/>
          </w:tcPr>
          <w:p w:rsidR="00C910FA" w:rsidRDefault="00C910FA" w:rsidP="00C910FA">
            <w:pPr>
              <w:pStyle w:val="11"/>
              <w:jc w:val="center"/>
              <w:rPr>
                <w:rFonts w:ascii="Times New Roman" w:hAnsi="Times New Roman"/>
                <w:position w:val="-30"/>
              </w:rPr>
            </w:pPr>
          </w:p>
        </w:tc>
        <w:tc>
          <w:tcPr>
            <w:tcW w:w="958" w:type="dxa"/>
            <w:vAlign w:val="center"/>
          </w:tcPr>
          <w:p w:rsidR="00C910FA" w:rsidRDefault="00C910FA" w:rsidP="00C910FA">
            <w:pPr>
              <w:pStyle w:val="11"/>
              <w:jc w:val="center"/>
              <w:rPr>
                <w:rFonts w:ascii="Times New Roman" w:hAnsi="Times New Roman"/>
                <w:position w:val="-30"/>
              </w:rPr>
            </w:pPr>
          </w:p>
        </w:tc>
        <w:tc>
          <w:tcPr>
            <w:tcW w:w="1188" w:type="dxa"/>
            <w:vAlign w:val="center"/>
          </w:tcPr>
          <w:p w:rsidR="00C910FA" w:rsidRDefault="00C910FA" w:rsidP="00C910FA">
            <w:pPr>
              <w:pStyle w:val="11"/>
              <w:jc w:val="center"/>
              <w:rPr>
                <w:rFonts w:ascii="Times New Roman" w:hAnsi="Times New Roman"/>
                <w:position w:val="-30"/>
              </w:rPr>
            </w:pPr>
          </w:p>
        </w:tc>
        <w:tc>
          <w:tcPr>
            <w:tcW w:w="1131" w:type="dxa"/>
            <w:vAlign w:val="center"/>
          </w:tcPr>
          <w:p w:rsidR="00C910FA" w:rsidRDefault="00C910FA" w:rsidP="00C910FA">
            <w:pPr>
              <w:pStyle w:val="11"/>
              <w:jc w:val="center"/>
              <w:rPr>
                <w:rFonts w:ascii="Times New Roman" w:hAnsi="Times New Roman"/>
                <w:position w:val="-30"/>
              </w:rPr>
            </w:pPr>
          </w:p>
        </w:tc>
        <w:tc>
          <w:tcPr>
            <w:tcW w:w="1119" w:type="dxa"/>
            <w:vAlign w:val="center"/>
          </w:tcPr>
          <w:p w:rsidR="00C910FA" w:rsidRDefault="00C910FA" w:rsidP="00C910FA">
            <w:pPr>
              <w:pStyle w:val="11"/>
              <w:jc w:val="center"/>
              <w:rPr>
                <w:rFonts w:ascii="Times New Roman" w:hAnsi="Times New Roman"/>
                <w:position w:val="-30"/>
              </w:rPr>
            </w:pPr>
          </w:p>
        </w:tc>
        <w:tc>
          <w:tcPr>
            <w:tcW w:w="877" w:type="dxa"/>
            <w:vAlign w:val="center"/>
          </w:tcPr>
          <w:p w:rsidR="00C910FA" w:rsidRDefault="00C910FA" w:rsidP="00C910FA">
            <w:pPr>
              <w:pStyle w:val="11"/>
              <w:jc w:val="center"/>
              <w:rPr>
                <w:rFonts w:ascii="Times New Roman" w:hAnsi="Times New Roman"/>
                <w:position w:val="-30"/>
              </w:rPr>
            </w:pPr>
          </w:p>
        </w:tc>
        <w:tc>
          <w:tcPr>
            <w:tcW w:w="935" w:type="dxa"/>
            <w:vAlign w:val="center"/>
          </w:tcPr>
          <w:p w:rsidR="00C910FA" w:rsidRDefault="00C910FA" w:rsidP="00C910FA">
            <w:pPr>
              <w:pStyle w:val="11"/>
              <w:jc w:val="center"/>
              <w:rPr>
                <w:rFonts w:ascii="Times New Roman" w:hAnsi="Times New Roman"/>
                <w:position w:val="-30"/>
              </w:rPr>
            </w:pPr>
          </w:p>
        </w:tc>
      </w:tr>
      <w:tr w:rsidR="00C910FA" w:rsidTr="00C910FA">
        <w:tc>
          <w:tcPr>
            <w:tcW w:w="474"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2</w:t>
            </w:r>
          </w:p>
        </w:tc>
        <w:tc>
          <w:tcPr>
            <w:tcW w:w="646" w:type="dxa"/>
            <w:vAlign w:val="center"/>
          </w:tcPr>
          <w:p w:rsidR="00C910FA" w:rsidRDefault="00C910FA" w:rsidP="00C910FA">
            <w:pPr>
              <w:pStyle w:val="11"/>
              <w:jc w:val="center"/>
              <w:rPr>
                <w:rFonts w:ascii="Times New Roman" w:hAnsi="Times New Roman"/>
                <w:position w:val="-30"/>
              </w:rPr>
            </w:pPr>
          </w:p>
        </w:tc>
        <w:tc>
          <w:tcPr>
            <w:tcW w:w="1085" w:type="dxa"/>
            <w:vAlign w:val="center"/>
          </w:tcPr>
          <w:p w:rsidR="00C910FA" w:rsidRDefault="00C910FA" w:rsidP="00C910FA">
            <w:pPr>
              <w:pStyle w:val="11"/>
              <w:jc w:val="center"/>
              <w:rPr>
                <w:rFonts w:ascii="Times New Roman" w:hAnsi="Times New Roman"/>
                <w:position w:val="-30"/>
              </w:rPr>
            </w:pPr>
          </w:p>
        </w:tc>
        <w:tc>
          <w:tcPr>
            <w:tcW w:w="958" w:type="dxa"/>
            <w:vAlign w:val="center"/>
          </w:tcPr>
          <w:p w:rsidR="00C910FA" w:rsidRDefault="00C910FA" w:rsidP="00C910FA">
            <w:pPr>
              <w:pStyle w:val="11"/>
              <w:jc w:val="center"/>
              <w:rPr>
                <w:rFonts w:ascii="Times New Roman" w:hAnsi="Times New Roman"/>
                <w:position w:val="-30"/>
              </w:rPr>
            </w:pPr>
          </w:p>
        </w:tc>
        <w:tc>
          <w:tcPr>
            <w:tcW w:w="1188" w:type="dxa"/>
            <w:vAlign w:val="center"/>
          </w:tcPr>
          <w:p w:rsidR="00C910FA" w:rsidRDefault="00C910FA" w:rsidP="00C910FA">
            <w:pPr>
              <w:pStyle w:val="11"/>
              <w:jc w:val="center"/>
              <w:rPr>
                <w:rFonts w:ascii="Times New Roman" w:hAnsi="Times New Roman"/>
                <w:position w:val="-30"/>
              </w:rPr>
            </w:pPr>
          </w:p>
        </w:tc>
        <w:tc>
          <w:tcPr>
            <w:tcW w:w="1131" w:type="dxa"/>
            <w:vAlign w:val="center"/>
          </w:tcPr>
          <w:p w:rsidR="00C910FA" w:rsidRDefault="00C910FA" w:rsidP="00C910FA">
            <w:pPr>
              <w:pStyle w:val="11"/>
              <w:jc w:val="center"/>
              <w:rPr>
                <w:rFonts w:ascii="Times New Roman" w:hAnsi="Times New Roman"/>
                <w:position w:val="-30"/>
              </w:rPr>
            </w:pPr>
          </w:p>
        </w:tc>
        <w:tc>
          <w:tcPr>
            <w:tcW w:w="1119" w:type="dxa"/>
            <w:vAlign w:val="center"/>
          </w:tcPr>
          <w:p w:rsidR="00C910FA" w:rsidRDefault="00C910FA" w:rsidP="00C910FA">
            <w:pPr>
              <w:pStyle w:val="11"/>
              <w:jc w:val="center"/>
              <w:rPr>
                <w:rFonts w:ascii="Times New Roman" w:hAnsi="Times New Roman"/>
                <w:position w:val="-30"/>
              </w:rPr>
            </w:pPr>
          </w:p>
        </w:tc>
        <w:tc>
          <w:tcPr>
            <w:tcW w:w="877" w:type="dxa"/>
            <w:vAlign w:val="center"/>
          </w:tcPr>
          <w:p w:rsidR="00C910FA" w:rsidRDefault="00C910FA" w:rsidP="00C910FA">
            <w:pPr>
              <w:pStyle w:val="11"/>
              <w:jc w:val="center"/>
              <w:rPr>
                <w:rFonts w:ascii="Times New Roman" w:hAnsi="Times New Roman"/>
                <w:position w:val="-30"/>
              </w:rPr>
            </w:pPr>
          </w:p>
        </w:tc>
        <w:tc>
          <w:tcPr>
            <w:tcW w:w="935" w:type="dxa"/>
            <w:vAlign w:val="center"/>
          </w:tcPr>
          <w:p w:rsidR="00C910FA" w:rsidRDefault="00C910FA" w:rsidP="00C910FA">
            <w:pPr>
              <w:pStyle w:val="11"/>
              <w:jc w:val="center"/>
              <w:rPr>
                <w:rFonts w:ascii="Times New Roman" w:hAnsi="Times New Roman"/>
                <w:position w:val="-30"/>
              </w:rPr>
            </w:pPr>
          </w:p>
        </w:tc>
      </w:tr>
      <w:tr w:rsidR="00C910FA" w:rsidTr="00C910FA">
        <w:tc>
          <w:tcPr>
            <w:tcW w:w="474"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3</w:t>
            </w:r>
          </w:p>
        </w:tc>
        <w:tc>
          <w:tcPr>
            <w:tcW w:w="646" w:type="dxa"/>
            <w:vAlign w:val="center"/>
          </w:tcPr>
          <w:p w:rsidR="00C910FA" w:rsidRDefault="00C910FA" w:rsidP="00C910FA">
            <w:pPr>
              <w:pStyle w:val="11"/>
              <w:jc w:val="center"/>
              <w:rPr>
                <w:rFonts w:ascii="Times New Roman" w:hAnsi="Times New Roman"/>
                <w:position w:val="-30"/>
              </w:rPr>
            </w:pPr>
          </w:p>
        </w:tc>
        <w:tc>
          <w:tcPr>
            <w:tcW w:w="1085" w:type="dxa"/>
            <w:vAlign w:val="center"/>
          </w:tcPr>
          <w:p w:rsidR="00C910FA" w:rsidRDefault="00C910FA" w:rsidP="00C910FA">
            <w:pPr>
              <w:pStyle w:val="11"/>
              <w:jc w:val="center"/>
              <w:rPr>
                <w:rFonts w:ascii="Times New Roman" w:hAnsi="Times New Roman"/>
                <w:position w:val="-30"/>
              </w:rPr>
            </w:pPr>
          </w:p>
        </w:tc>
        <w:tc>
          <w:tcPr>
            <w:tcW w:w="958" w:type="dxa"/>
            <w:vAlign w:val="center"/>
          </w:tcPr>
          <w:p w:rsidR="00C910FA" w:rsidRDefault="00C910FA" w:rsidP="00C910FA">
            <w:pPr>
              <w:pStyle w:val="11"/>
              <w:jc w:val="center"/>
              <w:rPr>
                <w:rFonts w:ascii="Times New Roman" w:hAnsi="Times New Roman"/>
                <w:position w:val="-30"/>
              </w:rPr>
            </w:pPr>
          </w:p>
        </w:tc>
        <w:tc>
          <w:tcPr>
            <w:tcW w:w="1188" w:type="dxa"/>
            <w:vAlign w:val="center"/>
          </w:tcPr>
          <w:p w:rsidR="00C910FA" w:rsidRDefault="00C910FA" w:rsidP="00C910FA">
            <w:pPr>
              <w:pStyle w:val="11"/>
              <w:jc w:val="center"/>
              <w:rPr>
                <w:rFonts w:ascii="Times New Roman" w:hAnsi="Times New Roman"/>
                <w:position w:val="-30"/>
              </w:rPr>
            </w:pPr>
          </w:p>
        </w:tc>
        <w:tc>
          <w:tcPr>
            <w:tcW w:w="1131" w:type="dxa"/>
            <w:vAlign w:val="center"/>
          </w:tcPr>
          <w:p w:rsidR="00C910FA" w:rsidRDefault="00C910FA" w:rsidP="00C910FA">
            <w:pPr>
              <w:pStyle w:val="11"/>
              <w:jc w:val="center"/>
              <w:rPr>
                <w:rFonts w:ascii="Times New Roman" w:hAnsi="Times New Roman"/>
                <w:position w:val="-30"/>
              </w:rPr>
            </w:pPr>
          </w:p>
        </w:tc>
        <w:tc>
          <w:tcPr>
            <w:tcW w:w="1119" w:type="dxa"/>
            <w:vAlign w:val="center"/>
          </w:tcPr>
          <w:p w:rsidR="00C910FA" w:rsidRDefault="00C910FA" w:rsidP="00C910FA">
            <w:pPr>
              <w:pStyle w:val="11"/>
              <w:jc w:val="center"/>
              <w:rPr>
                <w:rFonts w:ascii="Times New Roman" w:hAnsi="Times New Roman"/>
                <w:position w:val="-30"/>
              </w:rPr>
            </w:pPr>
          </w:p>
        </w:tc>
        <w:tc>
          <w:tcPr>
            <w:tcW w:w="877" w:type="dxa"/>
            <w:vAlign w:val="center"/>
          </w:tcPr>
          <w:p w:rsidR="00C910FA" w:rsidRDefault="00C910FA" w:rsidP="00C910FA">
            <w:pPr>
              <w:pStyle w:val="11"/>
              <w:jc w:val="center"/>
              <w:rPr>
                <w:rFonts w:ascii="Times New Roman" w:hAnsi="Times New Roman"/>
                <w:position w:val="-30"/>
              </w:rPr>
            </w:pPr>
          </w:p>
        </w:tc>
        <w:tc>
          <w:tcPr>
            <w:tcW w:w="935" w:type="dxa"/>
            <w:vAlign w:val="center"/>
          </w:tcPr>
          <w:p w:rsidR="00C910FA" w:rsidRDefault="00C910FA" w:rsidP="00C910FA">
            <w:pPr>
              <w:pStyle w:val="11"/>
              <w:jc w:val="center"/>
              <w:rPr>
                <w:rFonts w:ascii="Times New Roman" w:hAnsi="Times New Roman"/>
                <w:position w:val="-30"/>
              </w:rPr>
            </w:pPr>
          </w:p>
        </w:tc>
      </w:tr>
      <w:tr w:rsidR="00C910FA" w:rsidTr="00C910FA">
        <w:tc>
          <w:tcPr>
            <w:tcW w:w="474"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4</w:t>
            </w:r>
          </w:p>
        </w:tc>
        <w:tc>
          <w:tcPr>
            <w:tcW w:w="646" w:type="dxa"/>
            <w:vAlign w:val="center"/>
          </w:tcPr>
          <w:p w:rsidR="00C910FA" w:rsidRDefault="00C910FA" w:rsidP="00C910FA">
            <w:pPr>
              <w:pStyle w:val="11"/>
              <w:jc w:val="center"/>
              <w:rPr>
                <w:rFonts w:ascii="Times New Roman" w:hAnsi="Times New Roman"/>
                <w:position w:val="-30"/>
              </w:rPr>
            </w:pPr>
          </w:p>
        </w:tc>
        <w:tc>
          <w:tcPr>
            <w:tcW w:w="1085" w:type="dxa"/>
            <w:vAlign w:val="center"/>
          </w:tcPr>
          <w:p w:rsidR="00C910FA" w:rsidRDefault="00C910FA" w:rsidP="00C910FA">
            <w:pPr>
              <w:pStyle w:val="11"/>
              <w:jc w:val="center"/>
              <w:rPr>
                <w:rFonts w:ascii="Times New Roman" w:hAnsi="Times New Roman"/>
                <w:position w:val="-30"/>
              </w:rPr>
            </w:pPr>
          </w:p>
        </w:tc>
        <w:tc>
          <w:tcPr>
            <w:tcW w:w="958" w:type="dxa"/>
            <w:vAlign w:val="center"/>
          </w:tcPr>
          <w:p w:rsidR="00C910FA" w:rsidRDefault="00C910FA" w:rsidP="00C910FA">
            <w:pPr>
              <w:pStyle w:val="11"/>
              <w:jc w:val="center"/>
              <w:rPr>
                <w:rFonts w:ascii="Times New Roman" w:hAnsi="Times New Roman"/>
                <w:position w:val="-30"/>
              </w:rPr>
            </w:pPr>
          </w:p>
        </w:tc>
        <w:tc>
          <w:tcPr>
            <w:tcW w:w="1188" w:type="dxa"/>
            <w:vAlign w:val="center"/>
          </w:tcPr>
          <w:p w:rsidR="00C910FA" w:rsidRDefault="00C910FA" w:rsidP="00C910FA">
            <w:pPr>
              <w:pStyle w:val="11"/>
              <w:jc w:val="center"/>
              <w:rPr>
                <w:rFonts w:ascii="Times New Roman" w:hAnsi="Times New Roman"/>
                <w:position w:val="-30"/>
              </w:rPr>
            </w:pPr>
          </w:p>
        </w:tc>
        <w:tc>
          <w:tcPr>
            <w:tcW w:w="1131" w:type="dxa"/>
            <w:vAlign w:val="center"/>
          </w:tcPr>
          <w:p w:rsidR="00C910FA" w:rsidRDefault="00C910FA" w:rsidP="00C910FA">
            <w:pPr>
              <w:pStyle w:val="11"/>
              <w:jc w:val="center"/>
              <w:rPr>
                <w:rFonts w:ascii="Times New Roman" w:hAnsi="Times New Roman"/>
                <w:position w:val="-30"/>
              </w:rPr>
            </w:pPr>
          </w:p>
        </w:tc>
        <w:tc>
          <w:tcPr>
            <w:tcW w:w="1119" w:type="dxa"/>
            <w:vAlign w:val="center"/>
          </w:tcPr>
          <w:p w:rsidR="00C910FA" w:rsidRDefault="00C910FA" w:rsidP="00C910FA">
            <w:pPr>
              <w:pStyle w:val="11"/>
              <w:jc w:val="center"/>
              <w:rPr>
                <w:rFonts w:ascii="Times New Roman" w:hAnsi="Times New Roman"/>
                <w:position w:val="-30"/>
              </w:rPr>
            </w:pPr>
          </w:p>
        </w:tc>
        <w:tc>
          <w:tcPr>
            <w:tcW w:w="877" w:type="dxa"/>
            <w:vAlign w:val="center"/>
          </w:tcPr>
          <w:p w:rsidR="00C910FA" w:rsidRDefault="00C910FA" w:rsidP="00C910FA">
            <w:pPr>
              <w:pStyle w:val="11"/>
              <w:jc w:val="center"/>
              <w:rPr>
                <w:rFonts w:ascii="Times New Roman" w:hAnsi="Times New Roman"/>
                <w:position w:val="-30"/>
              </w:rPr>
            </w:pPr>
          </w:p>
        </w:tc>
        <w:tc>
          <w:tcPr>
            <w:tcW w:w="935" w:type="dxa"/>
            <w:vAlign w:val="center"/>
          </w:tcPr>
          <w:p w:rsidR="00C910FA" w:rsidRDefault="00C910FA" w:rsidP="00C910FA">
            <w:pPr>
              <w:pStyle w:val="11"/>
              <w:jc w:val="center"/>
              <w:rPr>
                <w:rFonts w:ascii="Times New Roman" w:hAnsi="Times New Roman"/>
                <w:position w:val="-30"/>
              </w:rPr>
            </w:pPr>
          </w:p>
        </w:tc>
      </w:tr>
      <w:tr w:rsidR="00C910FA" w:rsidTr="00C910FA">
        <w:tc>
          <w:tcPr>
            <w:tcW w:w="474"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5</w:t>
            </w:r>
          </w:p>
        </w:tc>
        <w:tc>
          <w:tcPr>
            <w:tcW w:w="646" w:type="dxa"/>
            <w:vAlign w:val="center"/>
          </w:tcPr>
          <w:p w:rsidR="00C910FA" w:rsidRDefault="00C910FA" w:rsidP="00C910FA">
            <w:pPr>
              <w:pStyle w:val="11"/>
              <w:jc w:val="center"/>
              <w:rPr>
                <w:rFonts w:ascii="Times New Roman" w:hAnsi="Times New Roman"/>
                <w:position w:val="-30"/>
              </w:rPr>
            </w:pPr>
          </w:p>
        </w:tc>
        <w:tc>
          <w:tcPr>
            <w:tcW w:w="1085" w:type="dxa"/>
            <w:vAlign w:val="center"/>
          </w:tcPr>
          <w:p w:rsidR="00C910FA" w:rsidRDefault="00C910FA" w:rsidP="00C910FA">
            <w:pPr>
              <w:pStyle w:val="11"/>
              <w:jc w:val="center"/>
              <w:rPr>
                <w:rFonts w:ascii="Times New Roman" w:hAnsi="Times New Roman"/>
                <w:position w:val="-30"/>
              </w:rPr>
            </w:pPr>
          </w:p>
        </w:tc>
        <w:tc>
          <w:tcPr>
            <w:tcW w:w="958" w:type="dxa"/>
            <w:vAlign w:val="center"/>
          </w:tcPr>
          <w:p w:rsidR="00C910FA" w:rsidRDefault="00C910FA" w:rsidP="00C910FA">
            <w:pPr>
              <w:pStyle w:val="11"/>
              <w:jc w:val="center"/>
              <w:rPr>
                <w:rFonts w:ascii="Times New Roman" w:hAnsi="Times New Roman"/>
                <w:position w:val="-30"/>
              </w:rPr>
            </w:pPr>
          </w:p>
        </w:tc>
        <w:tc>
          <w:tcPr>
            <w:tcW w:w="1188" w:type="dxa"/>
            <w:vAlign w:val="center"/>
          </w:tcPr>
          <w:p w:rsidR="00C910FA" w:rsidRDefault="00C910FA" w:rsidP="00C910FA">
            <w:pPr>
              <w:pStyle w:val="11"/>
              <w:jc w:val="center"/>
              <w:rPr>
                <w:rFonts w:ascii="Times New Roman" w:hAnsi="Times New Roman"/>
                <w:position w:val="-30"/>
              </w:rPr>
            </w:pPr>
          </w:p>
        </w:tc>
        <w:tc>
          <w:tcPr>
            <w:tcW w:w="1131" w:type="dxa"/>
            <w:vAlign w:val="center"/>
          </w:tcPr>
          <w:p w:rsidR="00C910FA" w:rsidRDefault="00C910FA" w:rsidP="00C910FA">
            <w:pPr>
              <w:pStyle w:val="11"/>
              <w:jc w:val="center"/>
              <w:rPr>
                <w:rFonts w:ascii="Times New Roman" w:hAnsi="Times New Roman"/>
                <w:position w:val="-30"/>
              </w:rPr>
            </w:pPr>
          </w:p>
        </w:tc>
        <w:tc>
          <w:tcPr>
            <w:tcW w:w="1119" w:type="dxa"/>
            <w:vAlign w:val="center"/>
          </w:tcPr>
          <w:p w:rsidR="00C910FA" w:rsidRDefault="00C910FA" w:rsidP="00C910FA">
            <w:pPr>
              <w:pStyle w:val="11"/>
              <w:jc w:val="center"/>
              <w:rPr>
                <w:rFonts w:ascii="Times New Roman" w:hAnsi="Times New Roman"/>
                <w:position w:val="-30"/>
              </w:rPr>
            </w:pPr>
          </w:p>
        </w:tc>
        <w:tc>
          <w:tcPr>
            <w:tcW w:w="877" w:type="dxa"/>
            <w:vAlign w:val="center"/>
          </w:tcPr>
          <w:p w:rsidR="00C910FA" w:rsidRDefault="00C910FA" w:rsidP="00C910FA">
            <w:pPr>
              <w:pStyle w:val="11"/>
              <w:jc w:val="center"/>
              <w:rPr>
                <w:rFonts w:ascii="Times New Roman" w:hAnsi="Times New Roman"/>
                <w:position w:val="-30"/>
              </w:rPr>
            </w:pPr>
          </w:p>
        </w:tc>
        <w:tc>
          <w:tcPr>
            <w:tcW w:w="935" w:type="dxa"/>
            <w:vAlign w:val="center"/>
          </w:tcPr>
          <w:p w:rsidR="00C910FA" w:rsidRDefault="00C910FA" w:rsidP="00C910FA">
            <w:pPr>
              <w:pStyle w:val="11"/>
              <w:jc w:val="center"/>
              <w:rPr>
                <w:rFonts w:ascii="Times New Roman" w:hAnsi="Times New Roman"/>
                <w:position w:val="-30"/>
              </w:rPr>
            </w:pPr>
          </w:p>
        </w:tc>
      </w:tr>
      <w:tr w:rsidR="00C910FA" w:rsidTr="00C910FA">
        <w:tc>
          <w:tcPr>
            <w:tcW w:w="474" w:type="dxa"/>
            <w:vAlign w:val="center"/>
          </w:tcPr>
          <w:p w:rsidR="00C910FA" w:rsidRDefault="00C910FA" w:rsidP="00C910FA">
            <w:pPr>
              <w:pStyle w:val="11"/>
              <w:jc w:val="center"/>
              <w:rPr>
                <w:rFonts w:ascii="Times New Roman" w:hAnsi="Times New Roman"/>
                <w:position w:val="-30"/>
              </w:rPr>
            </w:pPr>
            <w:r>
              <w:rPr>
                <w:rFonts w:ascii="Times New Roman" w:hAnsi="Times New Roman" w:hint="eastAsia"/>
                <w:position w:val="-30"/>
              </w:rPr>
              <w:t>…</w:t>
            </w:r>
          </w:p>
        </w:tc>
        <w:tc>
          <w:tcPr>
            <w:tcW w:w="646" w:type="dxa"/>
            <w:vAlign w:val="center"/>
          </w:tcPr>
          <w:p w:rsidR="00C910FA" w:rsidRDefault="00C910FA" w:rsidP="00C910FA">
            <w:pPr>
              <w:pStyle w:val="11"/>
              <w:jc w:val="center"/>
              <w:rPr>
                <w:rFonts w:ascii="Times New Roman" w:hAnsi="Times New Roman"/>
                <w:position w:val="-30"/>
              </w:rPr>
            </w:pPr>
          </w:p>
        </w:tc>
        <w:tc>
          <w:tcPr>
            <w:tcW w:w="1085" w:type="dxa"/>
            <w:vAlign w:val="center"/>
          </w:tcPr>
          <w:p w:rsidR="00C910FA" w:rsidRDefault="00C910FA" w:rsidP="00C910FA">
            <w:pPr>
              <w:pStyle w:val="11"/>
              <w:jc w:val="center"/>
              <w:rPr>
                <w:rFonts w:ascii="Times New Roman" w:hAnsi="Times New Roman"/>
                <w:position w:val="-30"/>
              </w:rPr>
            </w:pPr>
          </w:p>
        </w:tc>
        <w:tc>
          <w:tcPr>
            <w:tcW w:w="958" w:type="dxa"/>
            <w:vAlign w:val="center"/>
          </w:tcPr>
          <w:p w:rsidR="00C910FA" w:rsidRDefault="00C910FA" w:rsidP="00C910FA">
            <w:pPr>
              <w:pStyle w:val="11"/>
              <w:jc w:val="center"/>
              <w:rPr>
                <w:rFonts w:ascii="Times New Roman" w:hAnsi="Times New Roman"/>
                <w:position w:val="-30"/>
              </w:rPr>
            </w:pPr>
          </w:p>
        </w:tc>
        <w:tc>
          <w:tcPr>
            <w:tcW w:w="1188" w:type="dxa"/>
            <w:vAlign w:val="center"/>
          </w:tcPr>
          <w:p w:rsidR="00C910FA" w:rsidRDefault="00C910FA" w:rsidP="00C910FA">
            <w:pPr>
              <w:pStyle w:val="11"/>
              <w:jc w:val="center"/>
              <w:rPr>
                <w:rFonts w:ascii="Times New Roman" w:hAnsi="Times New Roman"/>
                <w:position w:val="-30"/>
              </w:rPr>
            </w:pPr>
          </w:p>
        </w:tc>
        <w:tc>
          <w:tcPr>
            <w:tcW w:w="1131" w:type="dxa"/>
            <w:vAlign w:val="center"/>
          </w:tcPr>
          <w:p w:rsidR="00C910FA" w:rsidRDefault="00C910FA" w:rsidP="00C910FA">
            <w:pPr>
              <w:pStyle w:val="11"/>
              <w:jc w:val="center"/>
              <w:rPr>
                <w:rFonts w:ascii="Times New Roman" w:hAnsi="Times New Roman"/>
                <w:position w:val="-30"/>
              </w:rPr>
            </w:pPr>
          </w:p>
        </w:tc>
        <w:tc>
          <w:tcPr>
            <w:tcW w:w="1119" w:type="dxa"/>
            <w:vAlign w:val="center"/>
          </w:tcPr>
          <w:p w:rsidR="00C910FA" w:rsidRDefault="00C910FA" w:rsidP="00C910FA">
            <w:pPr>
              <w:pStyle w:val="11"/>
              <w:jc w:val="center"/>
              <w:rPr>
                <w:rFonts w:ascii="Times New Roman" w:hAnsi="Times New Roman"/>
                <w:position w:val="-30"/>
              </w:rPr>
            </w:pPr>
          </w:p>
        </w:tc>
        <w:tc>
          <w:tcPr>
            <w:tcW w:w="877" w:type="dxa"/>
            <w:vAlign w:val="center"/>
          </w:tcPr>
          <w:p w:rsidR="00C910FA" w:rsidRDefault="00C910FA" w:rsidP="00C910FA">
            <w:pPr>
              <w:pStyle w:val="11"/>
              <w:jc w:val="center"/>
              <w:rPr>
                <w:rFonts w:ascii="Times New Roman" w:hAnsi="Times New Roman"/>
                <w:position w:val="-30"/>
              </w:rPr>
            </w:pPr>
          </w:p>
        </w:tc>
        <w:tc>
          <w:tcPr>
            <w:tcW w:w="935" w:type="dxa"/>
            <w:vAlign w:val="center"/>
          </w:tcPr>
          <w:p w:rsidR="00C910FA" w:rsidRDefault="00C910FA" w:rsidP="00C910FA">
            <w:pPr>
              <w:pStyle w:val="11"/>
              <w:jc w:val="center"/>
              <w:rPr>
                <w:rFonts w:ascii="Times New Roman" w:hAnsi="Times New Roman"/>
                <w:position w:val="-30"/>
              </w:rPr>
            </w:pPr>
          </w:p>
        </w:tc>
      </w:tr>
    </w:tbl>
    <w:p w:rsidR="00EC1135" w:rsidRDefault="00EC1135">
      <w:pPr>
        <w:spacing w:line="240" w:lineRule="auto"/>
        <w:ind w:firstLineChars="0" w:firstLine="0"/>
        <w:rPr>
          <w:rFonts w:ascii="宋体" w:hAnsi="宋体" w:cs="仿宋_GB2312"/>
          <w:bCs/>
          <w:sz w:val="21"/>
          <w:szCs w:val="21"/>
        </w:rPr>
      </w:pPr>
    </w:p>
    <w:sectPr w:rsidR="00EC1135" w:rsidSect="00EC1135">
      <w:pgSz w:w="11906" w:h="16838"/>
      <w:pgMar w:top="1440" w:right="1797" w:bottom="1440" w:left="1797" w:header="851" w:footer="992"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C9" w:rsidRDefault="00F318C9">
      <w:pPr>
        <w:spacing w:line="240" w:lineRule="auto"/>
        <w:ind w:firstLine="560"/>
      </w:pPr>
      <w:r>
        <w:separator/>
      </w:r>
    </w:p>
  </w:endnote>
  <w:endnote w:type="continuationSeparator" w:id="0">
    <w:p w:rsidR="00F318C9" w:rsidRDefault="00F318C9">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 Sun">
    <w:altName w:val="MS Gothic"/>
    <w:charset w:val="80"/>
    <w:family w:val="swiss"/>
    <w:pitch w:val="default"/>
    <w:sig w:usb0="00000000" w:usb1="00000000" w:usb2="00000010" w:usb3="00000000" w:csb0="0002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31" w:rsidRDefault="00901588">
    <w:pPr>
      <w:pStyle w:val="a6"/>
      <w:ind w:firstLine="360"/>
    </w:pPr>
    <w:r>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filled="f" stroked="f">
          <v:textbox style="mso-next-textbox:#文本框 2;mso-fit-shape-to-text:t" inset="0,0,0,0">
            <w:txbxContent>
              <w:p w:rsidR="00B56D31" w:rsidRDefault="00901588">
                <w:pPr>
                  <w:snapToGrid w:val="0"/>
                  <w:ind w:firstLine="360"/>
                  <w:rPr>
                    <w:sz w:val="18"/>
                  </w:rPr>
                </w:pPr>
                <w:r>
                  <w:rPr>
                    <w:rFonts w:hint="eastAsia"/>
                    <w:sz w:val="18"/>
                  </w:rPr>
                  <w:fldChar w:fldCharType="begin"/>
                </w:r>
                <w:r w:rsidR="00B56D31">
                  <w:rPr>
                    <w:rFonts w:hint="eastAsia"/>
                    <w:sz w:val="18"/>
                  </w:rPr>
                  <w:instrText xml:space="preserve"> PAGE  \* MERGEFORMAT </w:instrText>
                </w:r>
                <w:r>
                  <w:rPr>
                    <w:rFonts w:hint="eastAsia"/>
                    <w:sz w:val="18"/>
                  </w:rPr>
                  <w:fldChar w:fldCharType="separate"/>
                </w:r>
                <w:r w:rsidR="00B56D31">
                  <w:rPr>
                    <w:sz w:val="18"/>
                  </w:rPr>
                  <w:t>32</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31" w:rsidRDefault="00B56D31">
    <w:pPr>
      <w:pStyle w:val="a6"/>
      <w:ind w:firstLine="360"/>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31" w:rsidRDefault="00B56D3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C9" w:rsidRDefault="00F318C9">
      <w:pPr>
        <w:ind w:firstLine="560"/>
      </w:pPr>
      <w:r>
        <w:separator/>
      </w:r>
    </w:p>
  </w:footnote>
  <w:footnote w:type="continuationSeparator" w:id="0">
    <w:p w:rsidR="00F318C9" w:rsidRDefault="00F318C9">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31" w:rsidRDefault="00B56D31">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31" w:rsidRDefault="00B56D31">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31" w:rsidRDefault="00B56D31">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237EB6"/>
    <w:multiLevelType w:val="singleLevel"/>
    <w:tmpl w:val="B3237EB6"/>
    <w:lvl w:ilvl="0">
      <w:start w:val="2"/>
      <w:numFmt w:val="chineseCounting"/>
      <w:suff w:val="nothing"/>
      <w:lvlText w:val="%1、"/>
      <w:lvlJc w:val="left"/>
      <w:rPr>
        <w:rFonts w:hint="eastAsia"/>
      </w:rPr>
    </w:lvl>
  </w:abstractNum>
  <w:abstractNum w:abstractNumId="1">
    <w:nsid w:val="081C4B38"/>
    <w:multiLevelType w:val="hybridMultilevel"/>
    <w:tmpl w:val="F2CADB14"/>
    <w:lvl w:ilvl="0" w:tplc="C44AE1A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53FB28"/>
    <w:multiLevelType w:val="singleLevel"/>
    <w:tmpl w:val="1253FB28"/>
    <w:lvl w:ilvl="0">
      <w:start w:val="5"/>
      <w:numFmt w:val="decimal"/>
      <w:suff w:val="nothing"/>
      <w:lvlText w:val="（%1）"/>
      <w:lvlJc w:val="left"/>
    </w:lvl>
  </w:abstractNum>
  <w:abstractNum w:abstractNumId="3">
    <w:nsid w:val="339470AF"/>
    <w:multiLevelType w:val="hybridMultilevel"/>
    <w:tmpl w:val="D3E45468"/>
    <w:lvl w:ilvl="0" w:tplc="DD6AECC4">
      <w:start w:val="2"/>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43B417C8"/>
    <w:multiLevelType w:val="hybridMultilevel"/>
    <w:tmpl w:val="7C240D74"/>
    <w:lvl w:ilvl="0" w:tplc="9578A7F8">
      <w:start w:val="2"/>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nsid w:val="4B6657A5"/>
    <w:multiLevelType w:val="hybridMultilevel"/>
    <w:tmpl w:val="49548A7C"/>
    <w:lvl w:ilvl="0" w:tplc="425663B4">
      <w:start w:val="2"/>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6">
    <w:nsid w:val="52A24FF4"/>
    <w:multiLevelType w:val="hybridMultilevel"/>
    <w:tmpl w:val="E4BA36A0"/>
    <w:lvl w:ilvl="0" w:tplc="1FFEC3F4">
      <w:start w:val="2"/>
      <w:numFmt w:val="japaneseCounting"/>
      <w:lvlText w:val="%1、"/>
      <w:lvlJc w:val="left"/>
      <w:pPr>
        <w:ind w:left="1280" w:hanging="720"/>
      </w:pPr>
      <w:rPr>
        <w:rFonts w:hint="default"/>
        <w:b w:val="0"/>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clean"/>
  <w:defaultTabStop w:val="420"/>
  <w:drawingGridHorizontalSpacing w:val="140"/>
  <w:drawingGridVerticalSpacing w:val="381"/>
  <w:noPunctuationKerning/>
  <w:characterSpacingControl w:val="compressPunctuation"/>
  <w:hdrShapeDefaults>
    <o:shapedefaults v:ext="edit" spidmax="327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MwMzJkNjAwOTQwYTNjNDU0MmEzOTFhMDQyZDAwMjAifQ=="/>
  </w:docVars>
  <w:rsids>
    <w:rsidRoot w:val="00030E4D"/>
    <w:rsid w:val="00003483"/>
    <w:rsid w:val="00014FF2"/>
    <w:rsid w:val="00030E4D"/>
    <w:rsid w:val="000423AE"/>
    <w:rsid w:val="00055EBE"/>
    <w:rsid w:val="000774AF"/>
    <w:rsid w:val="00081C70"/>
    <w:rsid w:val="0008457A"/>
    <w:rsid w:val="000855DB"/>
    <w:rsid w:val="000A3C28"/>
    <w:rsid w:val="000B0B08"/>
    <w:rsid w:val="000C644F"/>
    <w:rsid w:val="000E43D7"/>
    <w:rsid w:val="000F0973"/>
    <w:rsid w:val="000F50C7"/>
    <w:rsid w:val="00102593"/>
    <w:rsid w:val="001062F5"/>
    <w:rsid w:val="00106DCE"/>
    <w:rsid w:val="00110108"/>
    <w:rsid w:val="001152AF"/>
    <w:rsid w:val="00120D2E"/>
    <w:rsid w:val="00121201"/>
    <w:rsid w:val="00131101"/>
    <w:rsid w:val="001367EC"/>
    <w:rsid w:val="00145E1A"/>
    <w:rsid w:val="001533D6"/>
    <w:rsid w:val="00160510"/>
    <w:rsid w:val="00164C26"/>
    <w:rsid w:val="00172CB5"/>
    <w:rsid w:val="00173D85"/>
    <w:rsid w:val="0017700E"/>
    <w:rsid w:val="00190D24"/>
    <w:rsid w:val="00193286"/>
    <w:rsid w:val="00196AB6"/>
    <w:rsid w:val="001B45F2"/>
    <w:rsid w:val="001C022A"/>
    <w:rsid w:val="001C022D"/>
    <w:rsid w:val="001C24DC"/>
    <w:rsid w:val="001C423A"/>
    <w:rsid w:val="001E679B"/>
    <w:rsid w:val="001F3ADC"/>
    <w:rsid w:val="002046F3"/>
    <w:rsid w:val="00216CE3"/>
    <w:rsid w:val="00216E46"/>
    <w:rsid w:val="00224B0F"/>
    <w:rsid w:val="002272D4"/>
    <w:rsid w:val="002339D9"/>
    <w:rsid w:val="0023767C"/>
    <w:rsid w:val="00240E1A"/>
    <w:rsid w:val="00241DB0"/>
    <w:rsid w:val="00250730"/>
    <w:rsid w:val="002532D4"/>
    <w:rsid w:val="00256FBF"/>
    <w:rsid w:val="00262457"/>
    <w:rsid w:val="00263FC5"/>
    <w:rsid w:val="00284404"/>
    <w:rsid w:val="002C13CD"/>
    <w:rsid w:val="002C4E39"/>
    <w:rsid w:val="002E6B41"/>
    <w:rsid w:val="002F6C10"/>
    <w:rsid w:val="002F7618"/>
    <w:rsid w:val="0030031E"/>
    <w:rsid w:val="00300757"/>
    <w:rsid w:val="00312299"/>
    <w:rsid w:val="00332803"/>
    <w:rsid w:val="003361C0"/>
    <w:rsid w:val="00340247"/>
    <w:rsid w:val="00343916"/>
    <w:rsid w:val="003463B0"/>
    <w:rsid w:val="003501EE"/>
    <w:rsid w:val="00351021"/>
    <w:rsid w:val="00352007"/>
    <w:rsid w:val="00387843"/>
    <w:rsid w:val="00397F25"/>
    <w:rsid w:val="003A646C"/>
    <w:rsid w:val="003B2F64"/>
    <w:rsid w:val="003B43E7"/>
    <w:rsid w:val="003C182B"/>
    <w:rsid w:val="003D2DC6"/>
    <w:rsid w:val="003E55D9"/>
    <w:rsid w:val="003F3EBB"/>
    <w:rsid w:val="003F5E34"/>
    <w:rsid w:val="00400BB6"/>
    <w:rsid w:val="004039CA"/>
    <w:rsid w:val="00411A6C"/>
    <w:rsid w:val="00415EE5"/>
    <w:rsid w:val="00427880"/>
    <w:rsid w:val="0044588F"/>
    <w:rsid w:val="00463131"/>
    <w:rsid w:val="004736EE"/>
    <w:rsid w:val="00490E65"/>
    <w:rsid w:val="0049160E"/>
    <w:rsid w:val="0049228B"/>
    <w:rsid w:val="004958CC"/>
    <w:rsid w:val="004970E0"/>
    <w:rsid w:val="004A213C"/>
    <w:rsid w:val="004A3403"/>
    <w:rsid w:val="004A3574"/>
    <w:rsid w:val="004C013E"/>
    <w:rsid w:val="004C7A00"/>
    <w:rsid w:val="004F1741"/>
    <w:rsid w:val="004F2E00"/>
    <w:rsid w:val="0050033D"/>
    <w:rsid w:val="00500F2E"/>
    <w:rsid w:val="005010BB"/>
    <w:rsid w:val="005133C7"/>
    <w:rsid w:val="00523281"/>
    <w:rsid w:val="00542249"/>
    <w:rsid w:val="00543FE4"/>
    <w:rsid w:val="00555211"/>
    <w:rsid w:val="00597998"/>
    <w:rsid w:val="005A40AC"/>
    <w:rsid w:val="005A50EF"/>
    <w:rsid w:val="005B63A3"/>
    <w:rsid w:val="005C049F"/>
    <w:rsid w:val="005C1303"/>
    <w:rsid w:val="005C6992"/>
    <w:rsid w:val="005D0C7E"/>
    <w:rsid w:val="005D1053"/>
    <w:rsid w:val="005D13A5"/>
    <w:rsid w:val="005D2520"/>
    <w:rsid w:val="005D742B"/>
    <w:rsid w:val="005F3619"/>
    <w:rsid w:val="005F78D9"/>
    <w:rsid w:val="00600151"/>
    <w:rsid w:val="006051E8"/>
    <w:rsid w:val="00605495"/>
    <w:rsid w:val="00606C1F"/>
    <w:rsid w:val="006103C2"/>
    <w:rsid w:val="00611051"/>
    <w:rsid w:val="0061262E"/>
    <w:rsid w:val="0061267B"/>
    <w:rsid w:val="00623188"/>
    <w:rsid w:val="00637475"/>
    <w:rsid w:val="00646770"/>
    <w:rsid w:val="00656BC8"/>
    <w:rsid w:val="006605FA"/>
    <w:rsid w:val="00680907"/>
    <w:rsid w:val="00696176"/>
    <w:rsid w:val="006A7E86"/>
    <w:rsid w:val="006B50F6"/>
    <w:rsid w:val="006D42EF"/>
    <w:rsid w:val="006D7589"/>
    <w:rsid w:val="006F4857"/>
    <w:rsid w:val="00700F35"/>
    <w:rsid w:val="00705A42"/>
    <w:rsid w:val="00750A3E"/>
    <w:rsid w:val="007554AD"/>
    <w:rsid w:val="007607FF"/>
    <w:rsid w:val="00760F30"/>
    <w:rsid w:val="0079386B"/>
    <w:rsid w:val="007A52D8"/>
    <w:rsid w:val="007C0094"/>
    <w:rsid w:val="007C1883"/>
    <w:rsid w:val="007D1195"/>
    <w:rsid w:val="007F1E42"/>
    <w:rsid w:val="00806772"/>
    <w:rsid w:val="008129EF"/>
    <w:rsid w:val="0081456D"/>
    <w:rsid w:val="00814DC1"/>
    <w:rsid w:val="0082057E"/>
    <w:rsid w:val="008242B6"/>
    <w:rsid w:val="00825565"/>
    <w:rsid w:val="0083050D"/>
    <w:rsid w:val="008410D0"/>
    <w:rsid w:val="00841C87"/>
    <w:rsid w:val="0085023E"/>
    <w:rsid w:val="008634A6"/>
    <w:rsid w:val="00892E18"/>
    <w:rsid w:val="008A697C"/>
    <w:rsid w:val="008D4279"/>
    <w:rsid w:val="00901588"/>
    <w:rsid w:val="00903283"/>
    <w:rsid w:val="009072FB"/>
    <w:rsid w:val="00907BFB"/>
    <w:rsid w:val="00916850"/>
    <w:rsid w:val="00917A83"/>
    <w:rsid w:val="009220D8"/>
    <w:rsid w:val="0093103E"/>
    <w:rsid w:val="00934C48"/>
    <w:rsid w:val="00960225"/>
    <w:rsid w:val="00972E5A"/>
    <w:rsid w:val="00981411"/>
    <w:rsid w:val="009A3A73"/>
    <w:rsid w:val="009A7F65"/>
    <w:rsid w:val="009B1B1A"/>
    <w:rsid w:val="009B6CDA"/>
    <w:rsid w:val="009B77C2"/>
    <w:rsid w:val="009C1E42"/>
    <w:rsid w:val="009C6DE3"/>
    <w:rsid w:val="009C7103"/>
    <w:rsid w:val="009D3B0F"/>
    <w:rsid w:val="009D6827"/>
    <w:rsid w:val="009D6B38"/>
    <w:rsid w:val="009E454F"/>
    <w:rsid w:val="009E4EEA"/>
    <w:rsid w:val="009E6E06"/>
    <w:rsid w:val="009E7971"/>
    <w:rsid w:val="009F560C"/>
    <w:rsid w:val="009F79BF"/>
    <w:rsid w:val="00A00903"/>
    <w:rsid w:val="00A1234E"/>
    <w:rsid w:val="00A16980"/>
    <w:rsid w:val="00A21EDA"/>
    <w:rsid w:val="00A24A24"/>
    <w:rsid w:val="00A26BE0"/>
    <w:rsid w:val="00A50BDC"/>
    <w:rsid w:val="00A755A1"/>
    <w:rsid w:val="00A81D12"/>
    <w:rsid w:val="00A939F7"/>
    <w:rsid w:val="00A95D69"/>
    <w:rsid w:val="00A96548"/>
    <w:rsid w:val="00AA19DB"/>
    <w:rsid w:val="00AA29FE"/>
    <w:rsid w:val="00AA2CE8"/>
    <w:rsid w:val="00AA2E96"/>
    <w:rsid w:val="00AB7C9A"/>
    <w:rsid w:val="00AC2D77"/>
    <w:rsid w:val="00AD3465"/>
    <w:rsid w:val="00AE1070"/>
    <w:rsid w:val="00AE6606"/>
    <w:rsid w:val="00AF152A"/>
    <w:rsid w:val="00B0386B"/>
    <w:rsid w:val="00B07DC5"/>
    <w:rsid w:val="00B1070C"/>
    <w:rsid w:val="00B13D6D"/>
    <w:rsid w:val="00B24594"/>
    <w:rsid w:val="00B24AA6"/>
    <w:rsid w:val="00B3459F"/>
    <w:rsid w:val="00B372CC"/>
    <w:rsid w:val="00B41F1F"/>
    <w:rsid w:val="00B43A02"/>
    <w:rsid w:val="00B44EA9"/>
    <w:rsid w:val="00B56C6C"/>
    <w:rsid w:val="00B56D31"/>
    <w:rsid w:val="00B67BCD"/>
    <w:rsid w:val="00B745EB"/>
    <w:rsid w:val="00B76CED"/>
    <w:rsid w:val="00B77A02"/>
    <w:rsid w:val="00B81C16"/>
    <w:rsid w:val="00B908DC"/>
    <w:rsid w:val="00BA4DEC"/>
    <w:rsid w:val="00BB5B61"/>
    <w:rsid w:val="00BD2DBA"/>
    <w:rsid w:val="00BD3711"/>
    <w:rsid w:val="00BD7808"/>
    <w:rsid w:val="00BF14F5"/>
    <w:rsid w:val="00C05992"/>
    <w:rsid w:val="00C151A7"/>
    <w:rsid w:val="00C20EC1"/>
    <w:rsid w:val="00C22156"/>
    <w:rsid w:val="00C262FE"/>
    <w:rsid w:val="00C30ECD"/>
    <w:rsid w:val="00C32E0F"/>
    <w:rsid w:val="00C46214"/>
    <w:rsid w:val="00C50C38"/>
    <w:rsid w:val="00C729AF"/>
    <w:rsid w:val="00C74654"/>
    <w:rsid w:val="00C76180"/>
    <w:rsid w:val="00C769B3"/>
    <w:rsid w:val="00C813F1"/>
    <w:rsid w:val="00C82714"/>
    <w:rsid w:val="00C829C0"/>
    <w:rsid w:val="00C84178"/>
    <w:rsid w:val="00C9021C"/>
    <w:rsid w:val="00C910FA"/>
    <w:rsid w:val="00C93D7F"/>
    <w:rsid w:val="00CA2B46"/>
    <w:rsid w:val="00CA4F09"/>
    <w:rsid w:val="00CB4FFE"/>
    <w:rsid w:val="00CC0AEC"/>
    <w:rsid w:val="00CE024B"/>
    <w:rsid w:val="00CE3972"/>
    <w:rsid w:val="00D02A09"/>
    <w:rsid w:val="00D06C18"/>
    <w:rsid w:val="00D24656"/>
    <w:rsid w:val="00D24C95"/>
    <w:rsid w:val="00D34078"/>
    <w:rsid w:val="00D35CEC"/>
    <w:rsid w:val="00D452AE"/>
    <w:rsid w:val="00D51521"/>
    <w:rsid w:val="00D55947"/>
    <w:rsid w:val="00D67064"/>
    <w:rsid w:val="00D731DA"/>
    <w:rsid w:val="00D76DD8"/>
    <w:rsid w:val="00D80CAA"/>
    <w:rsid w:val="00D810A1"/>
    <w:rsid w:val="00D906B8"/>
    <w:rsid w:val="00D90929"/>
    <w:rsid w:val="00DA1759"/>
    <w:rsid w:val="00DA3589"/>
    <w:rsid w:val="00DA5033"/>
    <w:rsid w:val="00DA7BC9"/>
    <w:rsid w:val="00DB3959"/>
    <w:rsid w:val="00DC5F72"/>
    <w:rsid w:val="00DC7ED4"/>
    <w:rsid w:val="00DD178A"/>
    <w:rsid w:val="00DD2897"/>
    <w:rsid w:val="00DD39A2"/>
    <w:rsid w:val="00DE04A2"/>
    <w:rsid w:val="00DF0C3F"/>
    <w:rsid w:val="00DF47E7"/>
    <w:rsid w:val="00E005CB"/>
    <w:rsid w:val="00E108AF"/>
    <w:rsid w:val="00E348A3"/>
    <w:rsid w:val="00E62AFD"/>
    <w:rsid w:val="00E650D0"/>
    <w:rsid w:val="00E72969"/>
    <w:rsid w:val="00E84461"/>
    <w:rsid w:val="00E97439"/>
    <w:rsid w:val="00EA4E3F"/>
    <w:rsid w:val="00EC0794"/>
    <w:rsid w:val="00EC1135"/>
    <w:rsid w:val="00ED36DD"/>
    <w:rsid w:val="00EE2010"/>
    <w:rsid w:val="00EF48F5"/>
    <w:rsid w:val="00EF77B9"/>
    <w:rsid w:val="00F03A77"/>
    <w:rsid w:val="00F03E2D"/>
    <w:rsid w:val="00F05E06"/>
    <w:rsid w:val="00F07A46"/>
    <w:rsid w:val="00F14266"/>
    <w:rsid w:val="00F14640"/>
    <w:rsid w:val="00F15EE7"/>
    <w:rsid w:val="00F1677F"/>
    <w:rsid w:val="00F27F5F"/>
    <w:rsid w:val="00F31592"/>
    <w:rsid w:val="00F318C9"/>
    <w:rsid w:val="00F32995"/>
    <w:rsid w:val="00F57A69"/>
    <w:rsid w:val="00F61537"/>
    <w:rsid w:val="00F61D23"/>
    <w:rsid w:val="00F72C64"/>
    <w:rsid w:val="00F81C5F"/>
    <w:rsid w:val="00F871F0"/>
    <w:rsid w:val="00F93A04"/>
    <w:rsid w:val="00FB0285"/>
    <w:rsid w:val="00FB6EDA"/>
    <w:rsid w:val="00FC18E4"/>
    <w:rsid w:val="00FC3363"/>
    <w:rsid w:val="00FC5D58"/>
    <w:rsid w:val="00FE3806"/>
    <w:rsid w:val="0146538D"/>
    <w:rsid w:val="017B2F92"/>
    <w:rsid w:val="01F80A87"/>
    <w:rsid w:val="02056D00"/>
    <w:rsid w:val="021D229B"/>
    <w:rsid w:val="025D7B8D"/>
    <w:rsid w:val="02C72FC1"/>
    <w:rsid w:val="02EA5FC5"/>
    <w:rsid w:val="03157416"/>
    <w:rsid w:val="034A3564"/>
    <w:rsid w:val="036D1000"/>
    <w:rsid w:val="03B46C2F"/>
    <w:rsid w:val="03E70DB3"/>
    <w:rsid w:val="03E72B61"/>
    <w:rsid w:val="03E80687"/>
    <w:rsid w:val="040B01C4"/>
    <w:rsid w:val="040E4592"/>
    <w:rsid w:val="04176BD1"/>
    <w:rsid w:val="04230CCF"/>
    <w:rsid w:val="04387860"/>
    <w:rsid w:val="04583A5F"/>
    <w:rsid w:val="045A4C6B"/>
    <w:rsid w:val="04802BDC"/>
    <w:rsid w:val="04A171B4"/>
    <w:rsid w:val="04A22F2C"/>
    <w:rsid w:val="04C03897"/>
    <w:rsid w:val="04D31337"/>
    <w:rsid w:val="04DF5F2E"/>
    <w:rsid w:val="04F25561"/>
    <w:rsid w:val="05246DAD"/>
    <w:rsid w:val="052B4CCF"/>
    <w:rsid w:val="05860158"/>
    <w:rsid w:val="05BD626F"/>
    <w:rsid w:val="06147E59"/>
    <w:rsid w:val="06B70F10"/>
    <w:rsid w:val="06CC0840"/>
    <w:rsid w:val="06E33324"/>
    <w:rsid w:val="06F8114C"/>
    <w:rsid w:val="07220780"/>
    <w:rsid w:val="072F6C00"/>
    <w:rsid w:val="074D2F28"/>
    <w:rsid w:val="07702E6D"/>
    <w:rsid w:val="077F1302"/>
    <w:rsid w:val="07A11279"/>
    <w:rsid w:val="07DD1212"/>
    <w:rsid w:val="07E850FA"/>
    <w:rsid w:val="07F910B5"/>
    <w:rsid w:val="083420ED"/>
    <w:rsid w:val="085E53BC"/>
    <w:rsid w:val="08D062B9"/>
    <w:rsid w:val="08E517AB"/>
    <w:rsid w:val="091C6D78"/>
    <w:rsid w:val="091D0DD3"/>
    <w:rsid w:val="09793737"/>
    <w:rsid w:val="0A4074B7"/>
    <w:rsid w:val="0A4B298C"/>
    <w:rsid w:val="0AC837F9"/>
    <w:rsid w:val="0AE316CC"/>
    <w:rsid w:val="0B106A20"/>
    <w:rsid w:val="0B5F1B77"/>
    <w:rsid w:val="0B7A66E3"/>
    <w:rsid w:val="0B857E69"/>
    <w:rsid w:val="0B872C33"/>
    <w:rsid w:val="0B974E6D"/>
    <w:rsid w:val="0C3B7EEE"/>
    <w:rsid w:val="0C66580C"/>
    <w:rsid w:val="0C7D22B4"/>
    <w:rsid w:val="0C841650"/>
    <w:rsid w:val="0C9B273A"/>
    <w:rsid w:val="0CD829C6"/>
    <w:rsid w:val="0D182398"/>
    <w:rsid w:val="0D847672"/>
    <w:rsid w:val="0DAC4B34"/>
    <w:rsid w:val="0DAF48C1"/>
    <w:rsid w:val="0DC3019B"/>
    <w:rsid w:val="0DDE1B3F"/>
    <w:rsid w:val="0DF30BE3"/>
    <w:rsid w:val="0E213586"/>
    <w:rsid w:val="0E2C16C1"/>
    <w:rsid w:val="0E415563"/>
    <w:rsid w:val="0EB67D00"/>
    <w:rsid w:val="0F307AB2"/>
    <w:rsid w:val="0FC401FA"/>
    <w:rsid w:val="101747A9"/>
    <w:rsid w:val="10290E3B"/>
    <w:rsid w:val="10350055"/>
    <w:rsid w:val="103A226A"/>
    <w:rsid w:val="107E484D"/>
    <w:rsid w:val="10903C41"/>
    <w:rsid w:val="111219D4"/>
    <w:rsid w:val="11186F8C"/>
    <w:rsid w:val="115E5E70"/>
    <w:rsid w:val="118235BF"/>
    <w:rsid w:val="118C504B"/>
    <w:rsid w:val="1226519C"/>
    <w:rsid w:val="12744159"/>
    <w:rsid w:val="127E31E9"/>
    <w:rsid w:val="12A869EC"/>
    <w:rsid w:val="135F5A27"/>
    <w:rsid w:val="13C0517C"/>
    <w:rsid w:val="13D85D67"/>
    <w:rsid w:val="13EE5137"/>
    <w:rsid w:val="13F866C4"/>
    <w:rsid w:val="14701553"/>
    <w:rsid w:val="14C16752"/>
    <w:rsid w:val="14D27FBF"/>
    <w:rsid w:val="14F21E94"/>
    <w:rsid w:val="14F85A27"/>
    <w:rsid w:val="150572EB"/>
    <w:rsid w:val="151A72D2"/>
    <w:rsid w:val="15916DD0"/>
    <w:rsid w:val="15CF69C9"/>
    <w:rsid w:val="162A03C3"/>
    <w:rsid w:val="164B0C27"/>
    <w:rsid w:val="169A1CB5"/>
    <w:rsid w:val="16AF46F8"/>
    <w:rsid w:val="16D927DD"/>
    <w:rsid w:val="17147CB9"/>
    <w:rsid w:val="17255A22"/>
    <w:rsid w:val="1732013F"/>
    <w:rsid w:val="174773A9"/>
    <w:rsid w:val="176F3141"/>
    <w:rsid w:val="17B9260F"/>
    <w:rsid w:val="181D69B4"/>
    <w:rsid w:val="18267CA4"/>
    <w:rsid w:val="1881029E"/>
    <w:rsid w:val="189B731D"/>
    <w:rsid w:val="18AC1971"/>
    <w:rsid w:val="18AE37F5"/>
    <w:rsid w:val="18DA263E"/>
    <w:rsid w:val="19063631"/>
    <w:rsid w:val="193A152D"/>
    <w:rsid w:val="195B3FAC"/>
    <w:rsid w:val="196842EC"/>
    <w:rsid w:val="19821952"/>
    <w:rsid w:val="1A0758B3"/>
    <w:rsid w:val="1A18361C"/>
    <w:rsid w:val="1A613215"/>
    <w:rsid w:val="1A9707D3"/>
    <w:rsid w:val="1AC612CA"/>
    <w:rsid w:val="1AF166B1"/>
    <w:rsid w:val="1B0D514B"/>
    <w:rsid w:val="1B1E4B60"/>
    <w:rsid w:val="1B6B1E72"/>
    <w:rsid w:val="1B70272A"/>
    <w:rsid w:val="1B742AD4"/>
    <w:rsid w:val="1BA70703"/>
    <w:rsid w:val="1BCC2910"/>
    <w:rsid w:val="1C061731"/>
    <w:rsid w:val="1C6C5EA1"/>
    <w:rsid w:val="1C7853CF"/>
    <w:rsid w:val="1CED286B"/>
    <w:rsid w:val="1DA13929"/>
    <w:rsid w:val="1DC37D43"/>
    <w:rsid w:val="1DD07CA6"/>
    <w:rsid w:val="1E122252"/>
    <w:rsid w:val="1E733517"/>
    <w:rsid w:val="1E85639A"/>
    <w:rsid w:val="1EAA2CB1"/>
    <w:rsid w:val="1F0364A2"/>
    <w:rsid w:val="1F136AA8"/>
    <w:rsid w:val="1F3C6AF1"/>
    <w:rsid w:val="1F3F789D"/>
    <w:rsid w:val="1FF35241"/>
    <w:rsid w:val="2020147D"/>
    <w:rsid w:val="2044746D"/>
    <w:rsid w:val="205B673F"/>
    <w:rsid w:val="20783067"/>
    <w:rsid w:val="20C462AC"/>
    <w:rsid w:val="20EC75B1"/>
    <w:rsid w:val="215A09BE"/>
    <w:rsid w:val="217355DC"/>
    <w:rsid w:val="21A97250"/>
    <w:rsid w:val="21D724D4"/>
    <w:rsid w:val="21E32762"/>
    <w:rsid w:val="22010E3A"/>
    <w:rsid w:val="222A213F"/>
    <w:rsid w:val="22596232"/>
    <w:rsid w:val="22AF6AE8"/>
    <w:rsid w:val="22B6286B"/>
    <w:rsid w:val="22F83FEB"/>
    <w:rsid w:val="233B037C"/>
    <w:rsid w:val="23614286"/>
    <w:rsid w:val="237F470C"/>
    <w:rsid w:val="23EA427B"/>
    <w:rsid w:val="24286B52"/>
    <w:rsid w:val="249C5A60"/>
    <w:rsid w:val="24CE259C"/>
    <w:rsid w:val="25021151"/>
    <w:rsid w:val="250D7AF6"/>
    <w:rsid w:val="25744A16"/>
    <w:rsid w:val="25873D4C"/>
    <w:rsid w:val="25AE752B"/>
    <w:rsid w:val="25BA25E5"/>
    <w:rsid w:val="25BF7042"/>
    <w:rsid w:val="25D77188"/>
    <w:rsid w:val="25F430A2"/>
    <w:rsid w:val="269641C6"/>
    <w:rsid w:val="269E49BA"/>
    <w:rsid w:val="26B31446"/>
    <w:rsid w:val="27532138"/>
    <w:rsid w:val="27541A0C"/>
    <w:rsid w:val="2763381D"/>
    <w:rsid w:val="278422F1"/>
    <w:rsid w:val="27A44741"/>
    <w:rsid w:val="27DE34D8"/>
    <w:rsid w:val="27DF7916"/>
    <w:rsid w:val="280276BA"/>
    <w:rsid w:val="28485A15"/>
    <w:rsid w:val="28A32CAF"/>
    <w:rsid w:val="28C11323"/>
    <w:rsid w:val="28C826B1"/>
    <w:rsid w:val="28D84D02"/>
    <w:rsid w:val="29373393"/>
    <w:rsid w:val="294F211B"/>
    <w:rsid w:val="29543F45"/>
    <w:rsid w:val="296879F1"/>
    <w:rsid w:val="2A745301"/>
    <w:rsid w:val="2A7523C5"/>
    <w:rsid w:val="2A866380"/>
    <w:rsid w:val="2AB8041B"/>
    <w:rsid w:val="2B5727E5"/>
    <w:rsid w:val="2BC537A5"/>
    <w:rsid w:val="2BF43863"/>
    <w:rsid w:val="2C05145A"/>
    <w:rsid w:val="2C15274F"/>
    <w:rsid w:val="2C426969"/>
    <w:rsid w:val="2C69776E"/>
    <w:rsid w:val="2C8903AA"/>
    <w:rsid w:val="2CA102F5"/>
    <w:rsid w:val="2D0249EB"/>
    <w:rsid w:val="2D8F19F0"/>
    <w:rsid w:val="2D9E1C33"/>
    <w:rsid w:val="2DAC17C6"/>
    <w:rsid w:val="2DBE4083"/>
    <w:rsid w:val="2E075A2A"/>
    <w:rsid w:val="2E4710D0"/>
    <w:rsid w:val="2E576522"/>
    <w:rsid w:val="2E7567D9"/>
    <w:rsid w:val="2E8762A6"/>
    <w:rsid w:val="2E903C71"/>
    <w:rsid w:val="2EC56040"/>
    <w:rsid w:val="2F55530D"/>
    <w:rsid w:val="2F59242E"/>
    <w:rsid w:val="2F723377"/>
    <w:rsid w:val="2F8B7462"/>
    <w:rsid w:val="2FD6139D"/>
    <w:rsid w:val="30226B4B"/>
    <w:rsid w:val="30281DCA"/>
    <w:rsid w:val="30D2231F"/>
    <w:rsid w:val="30E3452C"/>
    <w:rsid w:val="310F4BF3"/>
    <w:rsid w:val="31176E36"/>
    <w:rsid w:val="313129D8"/>
    <w:rsid w:val="31395A58"/>
    <w:rsid w:val="31554CFE"/>
    <w:rsid w:val="316E7B6E"/>
    <w:rsid w:val="31927D00"/>
    <w:rsid w:val="31990A3B"/>
    <w:rsid w:val="31BA2502"/>
    <w:rsid w:val="31F6349A"/>
    <w:rsid w:val="32142420"/>
    <w:rsid w:val="3251196A"/>
    <w:rsid w:val="327853F4"/>
    <w:rsid w:val="328062C5"/>
    <w:rsid w:val="3284589B"/>
    <w:rsid w:val="3293788C"/>
    <w:rsid w:val="32C20171"/>
    <w:rsid w:val="32C66D6C"/>
    <w:rsid w:val="32D00C8C"/>
    <w:rsid w:val="32FD564D"/>
    <w:rsid w:val="33457D0E"/>
    <w:rsid w:val="336A1DDB"/>
    <w:rsid w:val="33904F78"/>
    <w:rsid w:val="33B24497"/>
    <w:rsid w:val="33F00D0E"/>
    <w:rsid w:val="33F22CD8"/>
    <w:rsid w:val="33FB1B8D"/>
    <w:rsid w:val="3402116D"/>
    <w:rsid w:val="340824FC"/>
    <w:rsid w:val="344F4435"/>
    <w:rsid w:val="344F4B5A"/>
    <w:rsid w:val="348778C5"/>
    <w:rsid w:val="34D83C7C"/>
    <w:rsid w:val="34DA1B77"/>
    <w:rsid w:val="35040F15"/>
    <w:rsid w:val="350B69AC"/>
    <w:rsid w:val="354B49AD"/>
    <w:rsid w:val="3558300F"/>
    <w:rsid w:val="360C34E7"/>
    <w:rsid w:val="363C09B7"/>
    <w:rsid w:val="364A6DFC"/>
    <w:rsid w:val="36723C5D"/>
    <w:rsid w:val="36C76CF1"/>
    <w:rsid w:val="36FD0754"/>
    <w:rsid w:val="37041AB8"/>
    <w:rsid w:val="37076A9B"/>
    <w:rsid w:val="371D4478"/>
    <w:rsid w:val="372121AB"/>
    <w:rsid w:val="373D24BC"/>
    <w:rsid w:val="37AA5A82"/>
    <w:rsid w:val="37BC7885"/>
    <w:rsid w:val="37C035AE"/>
    <w:rsid w:val="37C3674A"/>
    <w:rsid w:val="37CC2C71"/>
    <w:rsid w:val="37E54F75"/>
    <w:rsid w:val="381E409C"/>
    <w:rsid w:val="38366FD2"/>
    <w:rsid w:val="38370848"/>
    <w:rsid w:val="386817BB"/>
    <w:rsid w:val="386C3059"/>
    <w:rsid w:val="38726196"/>
    <w:rsid w:val="3885236D"/>
    <w:rsid w:val="38863843"/>
    <w:rsid w:val="38AD3A5B"/>
    <w:rsid w:val="38C033A5"/>
    <w:rsid w:val="38F8669B"/>
    <w:rsid w:val="3983100C"/>
    <w:rsid w:val="39A22AAB"/>
    <w:rsid w:val="39B12CEE"/>
    <w:rsid w:val="39B8407C"/>
    <w:rsid w:val="39CB0253"/>
    <w:rsid w:val="3A775CE5"/>
    <w:rsid w:val="3ACD1DA9"/>
    <w:rsid w:val="3AD70840"/>
    <w:rsid w:val="3AEA61B0"/>
    <w:rsid w:val="3B475A5B"/>
    <w:rsid w:val="3B9263C5"/>
    <w:rsid w:val="3BA66882"/>
    <w:rsid w:val="3C37572C"/>
    <w:rsid w:val="3C3C0C9C"/>
    <w:rsid w:val="3C447E49"/>
    <w:rsid w:val="3C474B44"/>
    <w:rsid w:val="3C834E15"/>
    <w:rsid w:val="3CB93026"/>
    <w:rsid w:val="3CDB255C"/>
    <w:rsid w:val="3CE82A56"/>
    <w:rsid w:val="3D393726"/>
    <w:rsid w:val="3DD82F3F"/>
    <w:rsid w:val="3DD864F5"/>
    <w:rsid w:val="3DF338D5"/>
    <w:rsid w:val="3E093970"/>
    <w:rsid w:val="3E43485C"/>
    <w:rsid w:val="3EB5502E"/>
    <w:rsid w:val="3F2301EA"/>
    <w:rsid w:val="3F781BBD"/>
    <w:rsid w:val="3F9133A5"/>
    <w:rsid w:val="3FDF6807"/>
    <w:rsid w:val="3FE0432D"/>
    <w:rsid w:val="400B13AA"/>
    <w:rsid w:val="4047615A"/>
    <w:rsid w:val="40556AC9"/>
    <w:rsid w:val="40B51868"/>
    <w:rsid w:val="40E83499"/>
    <w:rsid w:val="40F24318"/>
    <w:rsid w:val="40F8255F"/>
    <w:rsid w:val="414032D5"/>
    <w:rsid w:val="41483F38"/>
    <w:rsid w:val="41526B64"/>
    <w:rsid w:val="419F188B"/>
    <w:rsid w:val="41A03D74"/>
    <w:rsid w:val="4226071D"/>
    <w:rsid w:val="42331F04"/>
    <w:rsid w:val="424C2050"/>
    <w:rsid w:val="425E37C7"/>
    <w:rsid w:val="42980EEF"/>
    <w:rsid w:val="42EF05E3"/>
    <w:rsid w:val="43411B5A"/>
    <w:rsid w:val="434E3930"/>
    <w:rsid w:val="43655275"/>
    <w:rsid w:val="43741E8B"/>
    <w:rsid w:val="437A7256"/>
    <w:rsid w:val="43C00792"/>
    <w:rsid w:val="43D23F8D"/>
    <w:rsid w:val="43D95FF2"/>
    <w:rsid w:val="43DF6DB0"/>
    <w:rsid w:val="44143C05"/>
    <w:rsid w:val="4451205E"/>
    <w:rsid w:val="4467501D"/>
    <w:rsid w:val="447167B7"/>
    <w:rsid w:val="44983428"/>
    <w:rsid w:val="44D206E8"/>
    <w:rsid w:val="44E87F0C"/>
    <w:rsid w:val="455A06DD"/>
    <w:rsid w:val="458B6AE9"/>
    <w:rsid w:val="45967968"/>
    <w:rsid w:val="45BD5694"/>
    <w:rsid w:val="46A75BA4"/>
    <w:rsid w:val="46B025E0"/>
    <w:rsid w:val="46C329DE"/>
    <w:rsid w:val="471A45C8"/>
    <w:rsid w:val="47590C4D"/>
    <w:rsid w:val="477261B2"/>
    <w:rsid w:val="479D0557"/>
    <w:rsid w:val="47A53E92"/>
    <w:rsid w:val="47F170D7"/>
    <w:rsid w:val="48074B4D"/>
    <w:rsid w:val="48134E54"/>
    <w:rsid w:val="483D231C"/>
    <w:rsid w:val="487675DC"/>
    <w:rsid w:val="487877F8"/>
    <w:rsid w:val="4941408E"/>
    <w:rsid w:val="4A3C3352"/>
    <w:rsid w:val="4A4C4A99"/>
    <w:rsid w:val="4A8835F7"/>
    <w:rsid w:val="4A9D31B7"/>
    <w:rsid w:val="4AB663B6"/>
    <w:rsid w:val="4AB9477E"/>
    <w:rsid w:val="4AD66A58"/>
    <w:rsid w:val="4B2B0B52"/>
    <w:rsid w:val="4BB072A9"/>
    <w:rsid w:val="4BCE0CE3"/>
    <w:rsid w:val="4BDA7EBF"/>
    <w:rsid w:val="4C316E13"/>
    <w:rsid w:val="4C633F5C"/>
    <w:rsid w:val="4C650094"/>
    <w:rsid w:val="4D302450"/>
    <w:rsid w:val="4D343AF2"/>
    <w:rsid w:val="4D4B54DB"/>
    <w:rsid w:val="4D700A9E"/>
    <w:rsid w:val="4D7A0BD5"/>
    <w:rsid w:val="4DC2182D"/>
    <w:rsid w:val="4DED4B93"/>
    <w:rsid w:val="4DFF0074"/>
    <w:rsid w:val="4E097472"/>
    <w:rsid w:val="4E5403C0"/>
    <w:rsid w:val="4E557C94"/>
    <w:rsid w:val="4E685C19"/>
    <w:rsid w:val="4E86609F"/>
    <w:rsid w:val="4EA2381F"/>
    <w:rsid w:val="4ED354E1"/>
    <w:rsid w:val="4EDA4DDD"/>
    <w:rsid w:val="4EDE7C89"/>
    <w:rsid w:val="4F9B233C"/>
    <w:rsid w:val="4FD572DE"/>
    <w:rsid w:val="4FEE03A0"/>
    <w:rsid w:val="500656EA"/>
    <w:rsid w:val="50324731"/>
    <w:rsid w:val="504049BE"/>
    <w:rsid w:val="50A8054F"/>
    <w:rsid w:val="50C64E79"/>
    <w:rsid w:val="510321D5"/>
    <w:rsid w:val="51750D79"/>
    <w:rsid w:val="51A60F32"/>
    <w:rsid w:val="51E923F8"/>
    <w:rsid w:val="521A6CF9"/>
    <w:rsid w:val="52431779"/>
    <w:rsid w:val="525F5585"/>
    <w:rsid w:val="526241AF"/>
    <w:rsid w:val="52FE6B4C"/>
    <w:rsid w:val="5345477B"/>
    <w:rsid w:val="534B1422"/>
    <w:rsid w:val="53630F4A"/>
    <w:rsid w:val="539D0113"/>
    <w:rsid w:val="53A414A2"/>
    <w:rsid w:val="53A5346C"/>
    <w:rsid w:val="53B8319F"/>
    <w:rsid w:val="53C01C5E"/>
    <w:rsid w:val="53D17DBD"/>
    <w:rsid w:val="544B167C"/>
    <w:rsid w:val="54694499"/>
    <w:rsid w:val="54705828"/>
    <w:rsid w:val="54C618EB"/>
    <w:rsid w:val="54DE09E3"/>
    <w:rsid w:val="552F7491"/>
    <w:rsid w:val="555667CB"/>
    <w:rsid w:val="555D5DAC"/>
    <w:rsid w:val="55CD6902"/>
    <w:rsid w:val="56467571"/>
    <w:rsid w:val="565A22EB"/>
    <w:rsid w:val="566413BC"/>
    <w:rsid w:val="56644F18"/>
    <w:rsid w:val="569F6F55"/>
    <w:rsid w:val="56BA551E"/>
    <w:rsid w:val="56C105BC"/>
    <w:rsid w:val="56E04EE6"/>
    <w:rsid w:val="57917F8F"/>
    <w:rsid w:val="57B40C03"/>
    <w:rsid w:val="57BB500C"/>
    <w:rsid w:val="57CC1AC7"/>
    <w:rsid w:val="57EA58F1"/>
    <w:rsid w:val="57F327BE"/>
    <w:rsid w:val="580764A3"/>
    <w:rsid w:val="581D7A74"/>
    <w:rsid w:val="584616A8"/>
    <w:rsid w:val="585A4CB3"/>
    <w:rsid w:val="585D60C3"/>
    <w:rsid w:val="586E5DA5"/>
    <w:rsid w:val="58CE6FC1"/>
    <w:rsid w:val="58E902D7"/>
    <w:rsid w:val="59260BAB"/>
    <w:rsid w:val="593027E4"/>
    <w:rsid w:val="598D0A46"/>
    <w:rsid w:val="59F50359"/>
    <w:rsid w:val="5A1B7FE4"/>
    <w:rsid w:val="5A551748"/>
    <w:rsid w:val="5A951B44"/>
    <w:rsid w:val="5AA601F5"/>
    <w:rsid w:val="5AEB4E57"/>
    <w:rsid w:val="5AFD6CB4"/>
    <w:rsid w:val="5B13515F"/>
    <w:rsid w:val="5B865506"/>
    <w:rsid w:val="5BB01A48"/>
    <w:rsid w:val="5BF23A13"/>
    <w:rsid w:val="5C537F09"/>
    <w:rsid w:val="5C5B3248"/>
    <w:rsid w:val="5C5C2343"/>
    <w:rsid w:val="5C6519EA"/>
    <w:rsid w:val="5D170F36"/>
    <w:rsid w:val="5D3C6BEF"/>
    <w:rsid w:val="5D812854"/>
    <w:rsid w:val="5D83350C"/>
    <w:rsid w:val="5D8D11F8"/>
    <w:rsid w:val="5DE27796"/>
    <w:rsid w:val="5EDA046D"/>
    <w:rsid w:val="5F1514A5"/>
    <w:rsid w:val="5F205AE6"/>
    <w:rsid w:val="5F6B7317"/>
    <w:rsid w:val="5FDB02FD"/>
    <w:rsid w:val="60645CDD"/>
    <w:rsid w:val="60660F4D"/>
    <w:rsid w:val="60670DDA"/>
    <w:rsid w:val="606F1089"/>
    <w:rsid w:val="60725D04"/>
    <w:rsid w:val="608830C1"/>
    <w:rsid w:val="60BD1DF5"/>
    <w:rsid w:val="60F15F42"/>
    <w:rsid w:val="61007F33"/>
    <w:rsid w:val="61035BDA"/>
    <w:rsid w:val="612B78C1"/>
    <w:rsid w:val="613A3445"/>
    <w:rsid w:val="615450C3"/>
    <w:rsid w:val="61DD3D5B"/>
    <w:rsid w:val="61FB0E26"/>
    <w:rsid w:val="62145A44"/>
    <w:rsid w:val="621C0D9D"/>
    <w:rsid w:val="62593D9F"/>
    <w:rsid w:val="625A3971"/>
    <w:rsid w:val="626F5370"/>
    <w:rsid w:val="629C4E5A"/>
    <w:rsid w:val="6311237A"/>
    <w:rsid w:val="637D1D0F"/>
    <w:rsid w:val="63880190"/>
    <w:rsid w:val="63A41C1D"/>
    <w:rsid w:val="63A92B04"/>
    <w:rsid w:val="63A96DDE"/>
    <w:rsid w:val="63BB5784"/>
    <w:rsid w:val="63FE69AC"/>
    <w:rsid w:val="640A061E"/>
    <w:rsid w:val="640A35A3"/>
    <w:rsid w:val="64485E79"/>
    <w:rsid w:val="645E38EF"/>
    <w:rsid w:val="64925346"/>
    <w:rsid w:val="64FD6C64"/>
    <w:rsid w:val="652341F0"/>
    <w:rsid w:val="657A02B4"/>
    <w:rsid w:val="657B5DDA"/>
    <w:rsid w:val="65C43C25"/>
    <w:rsid w:val="65DC0F6F"/>
    <w:rsid w:val="660042F3"/>
    <w:rsid w:val="66014531"/>
    <w:rsid w:val="66815672"/>
    <w:rsid w:val="66F75934"/>
    <w:rsid w:val="672C5E54"/>
    <w:rsid w:val="674F751F"/>
    <w:rsid w:val="67880FD1"/>
    <w:rsid w:val="67D118C9"/>
    <w:rsid w:val="67FF6F28"/>
    <w:rsid w:val="682B7F8C"/>
    <w:rsid w:val="6848469A"/>
    <w:rsid w:val="684E5A28"/>
    <w:rsid w:val="687C4343"/>
    <w:rsid w:val="687E630D"/>
    <w:rsid w:val="689D6F6E"/>
    <w:rsid w:val="68A43789"/>
    <w:rsid w:val="68DC3034"/>
    <w:rsid w:val="690E58E3"/>
    <w:rsid w:val="694A4441"/>
    <w:rsid w:val="695121D7"/>
    <w:rsid w:val="69FA10B6"/>
    <w:rsid w:val="6A1F767C"/>
    <w:rsid w:val="6A26668F"/>
    <w:rsid w:val="6A47338F"/>
    <w:rsid w:val="6A7F474E"/>
    <w:rsid w:val="6AC10733"/>
    <w:rsid w:val="6ACA583A"/>
    <w:rsid w:val="6AD9782B"/>
    <w:rsid w:val="6AF35F06"/>
    <w:rsid w:val="6B2A0087"/>
    <w:rsid w:val="6B6F63E1"/>
    <w:rsid w:val="6B8E7832"/>
    <w:rsid w:val="6B947BF6"/>
    <w:rsid w:val="6B96571C"/>
    <w:rsid w:val="6BBF2EC5"/>
    <w:rsid w:val="6BCB7ABB"/>
    <w:rsid w:val="6BD12BF8"/>
    <w:rsid w:val="6BDB5825"/>
    <w:rsid w:val="6BF35FDA"/>
    <w:rsid w:val="6C2063E8"/>
    <w:rsid w:val="6C5C4F61"/>
    <w:rsid w:val="6C6E6699"/>
    <w:rsid w:val="6C711CE5"/>
    <w:rsid w:val="6C93095F"/>
    <w:rsid w:val="6CB30550"/>
    <w:rsid w:val="6CFA4733"/>
    <w:rsid w:val="6D1159A2"/>
    <w:rsid w:val="6DAA54AF"/>
    <w:rsid w:val="6DBD1175"/>
    <w:rsid w:val="6DC541E5"/>
    <w:rsid w:val="6DF64B98"/>
    <w:rsid w:val="6DFA3BDB"/>
    <w:rsid w:val="6E4B54C7"/>
    <w:rsid w:val="6E656B3E"/>
    <w:rsid w:val="6E957F0D"/>
    <w:rsid w:val="6EB866DA"/>
    <w:rsid w:val="6EC425A0"/>
    <w:rsid w:val="6ED508A0"/>
    <w:rsid w:val="6EED1AF7"/>
    <w:rsid w:val="6EF33C6B"/>
    <w:rsid w:val="6F174236"/>
    <w:rsid w:val="6F2A14AA"/>
    <w:rsid w:val="6F4F630E"/>
    <w:rsid w:val="6F96218E"/>
    <w:rsid w:val="6FA207AC"/>
    <w:rsid w:val="6FCE4B5C"/>
    <w:rsid w:val="6FD76303"/>
    <w:rsid w:val="6FDE58E3"/>
    <w:rsid w:val="7004359C"/>
    <w:rsid w:val="7047792D"/>
    <w:rsid w:val="70700C31"/>
    <w:rsid w:val="707D6EAA"/>
    <w:rsid w:val="70DD5B9B"/>
    <w:rsid w:val="710D46D2"/>
    <w:rsid w:val="71690027"/>
    <w:rsid w:val="71973F9C"/>
    <w:rsid w:val="71D46FB4"/>
    <w:rsid w:val="71D715FA"/>
    <w:rsid w:val="72135B68"/>
    <w:rsid w:val="72156322"/>
    <w:rsid w:val="72952BD1"/>
    <w:rsid w:val="72AC7F1B"/>
    <w:rsid w:val="72D66D46"/>
    <w:rsid w:val="72E94CCB"/>
    <w:rsid w:val="730717E7"/>
    <w:rsid w:val="73152C5F"/>
    <w:rsid w:val="732C6966"/>
    <w:rsid w:val="73334198"/>
    <w:rsid w:val="73353A6C"/>
    <w:rsid w:val="738102AD"/>
    <w:rsid w:val="738D38A8"/>
    <w:rsid w:val="73B9469D"/>
    <w:rsid w:val="73C80D84"/>
    <w:rsid w:val="73EB6821"/>
    <w:rsid w:val="740F42BD"/>
    <w:rsid w:val="74122000"/>
    <w:rsid w:val="74C96B62"/>
    <w:rsid w:val="74D472B5"/>
    <w:rsid w:val="74E4399C"/>
    <w:rsid w:val="75461F61"/>
    <w:rsid w:val="75894543"/>
    <w:rsid w:val="75C612F4"/>
    <w:rsid w:val="75DD3687"/>
    <w:rsid w:val="76074905"/>
    <w:rsid w:val="761B163F"/>
    <w:rsid w:val="76235E1F"/>
    <w:rsid w:val="76453A15"/>
    <w:rsid w:val="76880357"/>
    <w:rsid w:val="770C71DA"/>
    <w:rsid w:val="772D441B"/>
    <w:rsid w:val="77422BFC"/>
    <w:rsid w:val="77754D7F"/>
    <w:rsid w:val="77843751"/>
    <w:rsid w:val="77BE6726"/>
    <w:rsid w:val="77DF4D1B"/>
    <w:rsid w:val="77F2017E"/>
    <w:rsid w:val="78034139"/>
    <w:rsid w:val="782D2E09"/>
    <w:rsid w:val="78381D17"/>
    <w:rsid w:val="786412DC"/>
    <w:rsid w:val="786D3CA8"/>
    <w:rsid w:val="78767001"/>
    <w:rsid w:val="789B25C4"/>
    <w:rsid w:val="78ED440C"/>
    <w:rsid w:val="78F73DA3"/>
    <w:rsid w:val="78FB7506"/>
    <w:rsid w:val="78FF7438"/>
    <w:rsid w:val="79126140"/>
    <w:rsid w:val="79444A09"/>
    <w:rsid w:val="794C5FB4"/>
    <w:rsid w:val="79B452A3"/>
    <w:rsid w:val="79D42231"/>
    <w:rsid w:val="7A9751FA"/>
    <w:rsid w:val="7AAA11E4"/>
    <w:rsid w:val="7B0C77A9"/>
    <w:rsid w:val="7B1E4CBE"/>
    <w:rsid w:val="7B445194"/>
    <w:rsid w:val="7B8374D3"/>
    <w:rsid w:val="7BA71570"/>
    <w:rsid w:val="7C350F81"/>
    <w:rsid w:val="7C51690D"/>
    <w:rsid w:val="7C765821"/>
    <w:rsid w:val="7C8A307B"/>
    <w:rsid w:val="7CA13F21"/>
    <w:rsid w:val="7CBF7B02"/>
    <w:rsid w:val="7CD22E00"/>
    <w:rsid w:val="7D2E7EAA"/>
    <w:rsid w:val="7D341239"/>
    <w:rsid w:val="7D3C25A3"/>
    <w:rsid w:val="7D472D1A"/>
    <w:rsid w:val="7D7D04E4"/>
    <w:rsid w:val="7DB4042C"/>
    <w:rsid w:val="7E1E7F1F"/>
    <w:rsid w:val="7E363CD6"/>
    <w:rsid w:val="7E487B92"/>
    <w:rsid w:val="7EEE7191"/>
    <w:rsid w:val="7F184FE7"/>
    <w:rsid w:val="7F2C0419"/>
    <w:rsid w:val="7F4A08A0"/>
    <w:rsid w:val="7F9A1C7A"/>
    <w:rsid w:val="7F9D4E73"/>
    <w:rsid w:val="7FB0104A"/>
    <w:rsid w:val="7FF35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annotation text" w:uiPriority="99" w:qFormat="1"/>
    <w:lsdException w:name="header" w:qFormat="1"/>
    <w:lsdException w:name="footer" w:uiPriority="99" w:qFormat="1"/>
    <w:lsdException w:name="caption" w:semiHidden="1" w:unhideWhenUsed="1" w:qFormat="1"/>
    <w:lsdException w:name="annotation reference" w:uiPriority="99" w:unhideWhenUsed="1" w:qFormat="1"/>
    <w:lsdException w:name="page number" w:unhideWhenUsed="1" w:qFormat="1"/>
    <w:lsdException w:name="List 3" w:qFormat="1"/>
    <w:lsdException w:name="Title" w:qFormat="1"/>
    <w:lsdException w:name="Default Paragraph Font" w:semiHidden="1" w:uiPriority="1" w:unhideWhenUsed="1" w:qFormat="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135"/>
    <w:pPr>
      <w:widowControl w:val="0"/>
      <w:spacing w:line="360" w:lineRule="auto"/>
      <w:ind w:firstLineChars="200" w:firstLine="200"/>
      <w:jc w:val="both"/>
    </w:pPr>
    <w:rPr>
      <w:rFonts w:ascii="Calibri" w:hAnsi="Calibri"/>
      <w:kern w:val="2"/>
      <w:sz w:val="28"/>
      <w:szCs w:val="24"/>
    </w:rPr>
  </w:style>
  <w:style w:type="paragraph" w:styleId="1">
    <w:name w:val="heading 1"/>
    <w:basedOn w:val="a"/>
    <w:next w:val="a"/>
    <w:link w:val="1Char"/>
    <w:qFormat/>
    <w:rsid w:val="00EC1135"/>
    <w:pPr>
      <w:keepNext/>
      <w:keepLines/>
      <w:spacing w:before="340" w:after="330" w:line="578" w:lineRule="auto"/>
      <w:ind w:firstLineChars="0" w:firstLine="0"/>
      <w:jc w:val="center"/>
      <w:outlineLvl w:val="0"/>
    </w:pPr>
    <w:rPr>
      <w:rFonts w:eastAsia="黑体"/>
      <w:b/>
      <w:bCs/>
      <w:kern w:val="44"/>
      <w:sz w:val="36"/>
      <w:szCs w:val="44"/>
    </w:rPr>
  </w:style>
  <w:style w:type="paragraph" w:styleId="2">
    <w:name w:val="heading 2"/>
    <w:basedOn w:val="a"/>
    <w:next w:val="a"/>
    <w:uiPriority w:val="9"/>
    <w:qFormat/>
    <w:rsid w:val="00EC1135"/>
    <w:pPr>
      <w:keepNext/>
      <w:keepLines/>
      <w:spacing w:before="156" w:afterLines="50" w:line="240" w:lineRule="auto"/>
      <w:jc w:val="center"/>
      <w:outlineLvl w:val="1"/>
    </w:pPr>
    <w:rPr>
      <w:rFonts w:ascii="Calibri Light" w:hAnsi="Calibri Light"/>
      <w:b/>
      <w:bCs/>
      <w:color w:val="000000"/>
      <w:szCs w:val="32"/>
    </w:rPr>
  </w:style>
  <w:style w:type="paragraph" w:styleId="3">
    <w:name w:val="heading 3"/>
    <w:basedOn w:val="a"/>
    <w:next w:val="a"/>
    <w:link w:val="3Char"/>
    <w:qFormat/>
    <w:rsid w:val="00EC113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EC1135"/>
    <w:pPr>
      <w:spacing w:line="240" w:lineRule="auto"/>
      <w:ind w:left="1260" w:firstLineChars="0" w:hanging="420"/>
    </w:pPr>
    <w:rPr>
      <w:sz w:val="21"/>
      <w:szCs w:val="20"/>
    </w:rPr>
  </w:style>
  <w:style w:type="paragraph" w:styleId="a3">
    <w:name w:val="annotation text"/>
    <w:basedOn w:val="a"/>
    <w:link w:val="Char"/>
    <w:uiPriority w:val="99"/>
    <w:qFormat/>
    <w:rsid w:val="00EC1135"/>
    <w:pPr>
      <w:jc w:val="left"/>
    </w:pPr>
  </w:style>
  <w:style w:type="paragraph" w:styleId="a4">
    <w:name w:val="Date"/>
    <w:basedOn w:val="a"/>
    <w:next w:val="a"/>
    <w:link w:val="Char0"/>
    <w:uiPriority w:val="99"/>
    <w:qFormat/>
    <w:rsid w:val="00EC1135"/>
    <w:pPr>
      <w:ind w:leftChars="2500" w:left="100"/>
    </w:pPr>
  </w:style>
  <w:style w:type="paragraph" w:styleId="a5">
    <w:name w:val="Balloon Text"/>
    <w:basedOn w:val="a"/>
    <w:link w:val="Char1"/>
    <w:qFormat/>
    <w:rsid w:val="00EC1135"/>
    <w:pPr>
      <w:spacing w:line="240" w:lineRule="auto"/>
    </w:pPr>
    <w:rPr>
      <w:sz w:val="18"/>
      <w:szCs w:val="18"/>
    </w:rPr>
  </w:style>
  <w:style w:type="paragraph" w:styleId="a6">
    <w:name w:val="footer"/>
    <w:basedOn w:val="a"/>
    <w:link w:val="Char2"/>
    <w:uiPriority w:val="99"/>
    <w:qFormat/>
    <w:rsid w:val="00EC1135"/>
    <w:pPr>
      <w:tabs>
        <w:tab w:val="center" w:pos="4153"/>
        <w:tab w:val="right" w:pos="8306"/>
      </w:tabs>
      <w:snapToGrid w:val="0"/>
      <w:spacing w:line="240" w:lineRule="auto"/>
      <w:jc w:val="left"/>
    </w:pPr>
    <w:rPr>
      <w:sz w:val="18"/>
      <w:szCs w:val="18"/>
    </w:rPr>
  </w:style>
  <w:style w:type="paragraph" w:styleId="a7">
    <w:name w:val="header"/>
    <w:basedOn w:val="a"/>
    <w:link w:val="Char3"/>
    <w:qFormat/>
    <w:rsid w:val="00EC1135"/>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EC1135"/>
    <w:pPr>
      <w:spacing w:line="240" w:lineRule="auto"/>
      <w:ind w:firstLineChars="0" w:firstLine="0"/>
    </w:pPr>
    <w:rPr>
      <w:rFonts w:ascii="Times New Roman" w:hAnsi="Times New Roman"/>
      <w:sz w:val="21"/>
      <w:szCs w:val="22"/>
    </w:rPr>
  </w:style>
  <w:style w:type="paragraph" w:styleId="a8">
    <w:name w:val="Subtitle"/>
    <w:basedOn w:val="a"/>
    <w:next w:val="a"/>
    <w:link w:val="Char4"/>
    <w:qFormat/>
    <w:rsid w:val="00EC1135"/>
    <w:pPr>
      <w:spacing w:before="240" w:after="60" w:line="312" w:lineRule="auto"/>
      <w:ind w:firstLineChars="0" w:firstLine="0"/>
      <w:jc w:val="center"/>
      <w:outlineLvl w:val="1"/>
    </w:pPr>
    <w:rPr>
      <w:rFonts w:ascii="等线 Light" w:hAnsi="等线 Light"/>
      <w:b/>
      <w:bCs/>
      <w:kern w:val="28"/>
      <w:sz w:val="32"/>
      <w:szCs w:val="32"/>
    </w:rPr>
  </w:style>
  <w:style w:type="paragraph" w:styleId="20">
    <w:name w:val="toc 2"/>
    <w:basedOn w:val="a"/>
    <w:next w:val="a"/>
    <w:uiPriority w:val="39"/>
    <w:unhideWhenUsed/>
    <w:qFormat/>
    <w:rsid w:val="00EC1135"/>
    <w:pPr>
      <w:spacing w:line="240" w:lineRule="auto"/>
      <w:ind w:leftChars="200" w:left="420" w:firstLineChars="0" w:firstLine="0"/>
    </w:pPr>
    <w:rPr>
      <w:sz w:val="21"/>
    </w:rPr>
  </w:style>
  <w:style w:type="paragraph" w:styleId="a9">
    <w:name w:val="Normal (Web)"/>
    <w:basedOn w:val="a"/>
    <w:qFormat/>
    <w:rsid w:val="00EC1135"/>
    <w:pPr>
      <w:spacing w:before="100" w:beforeAutospacing="1" w:after="100" w:afterAutospacing="1"/>
      <w:jc w:val="left"/>
    </w:pPr>
    <w:rPr>
      <w:kern w:val="0"/>
      <w:sz w:val="24"/>
    </w:rPr>
  </w:style>
  <w:style w:type="paragraph" w:styleId="aa">
    <w:name w:val="annotation subject"/>
    <w:basedOn w:val="a3"/>
    <w:next w:val="a3"/>
    <w:link w:val="Char5"/>
    <w:uiPriority w:val="99"/>
    <w:qFormat/>
    <w:rsid w:val="00EC1135"/>
    <w:rPr>
      <w:b/>
      <w:bCs/>
    </w:rPr>
  </w:style>
  <w:style w:type="table" w:styleId="ab">
    <w:name w:val="Table Grid"/>
    <w:basedOn w:val="a1"/>
    <w:uiPriority w:val="39"/>
    <w:unhideWhenUsed/>
    <w:qFormat/>
    <w:rsid w:val="00EC11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EC1135"/>
    <w:rPr>
      <w:b/>
      <w:bCs/>
    </w:rPr>
  </w:style>
  <w:style w:type="character" w:styleId="ad">
    <w:name w:val="page number"/>
    <w:basedOn w:val="a0"/>
    <w:unhideWhenUsed/>
    <w:qFormat/>
    <w:rsid w:val="00EC1135"/>
  </w:style>
  <w:style w:type="character" w:styleId="ae">
    <w:name w:val="Hyperlink"/>
    <w:uiPriority w:val="99"/>
    <w:qFormat/>
    <w:rsid w:val="00EC1135"/>
    <w:rPr>
      <w:color w:val="666666"/>
      <w:sz w:val="19"/>
      <w:szCs w:val="19"/>
      <w:u w:val="none"/>
    </w:rPr>
  </w:style>
  <w:style w:type="character" w:styleId="af">
    <w:name w:val="annotation reference"/>
    <w:uiPriority w:val="99"/>
    <w:unhideWhenUsed/>
    <w:qFormat/>
    <w:rsid w:val="00EC1135"/>
    <w:rPr>
      <w:sz w:val="21"/>
      <w:szCs w:val="21"/>
    </w:rPr>
  </w:style>
  <w:style w:type="character" w:customStyle="1" w:styleId="font01">
    <w:name w:val="font01"/>
    <w:qFormat/>
    <w:rsid w:val="00EC1135"/>
    <w:rPr>
      <w:rFonts w:ascii="宋体" w:eastAsia="宋体" w:hAnsi="宋体" w:cs="宋体" w:hint="eastAsia"/>
      <w:color w:val="000000"/>
      <w:sz w:val="22"/>
      <w:szCs w:val="22"/>
      <w:u w:val="none"/>
    </w:rPr>
  </w:style>
  <w:style w:type="character" w:customStyle="1" w:styleId="Char">
    <w:name w:val="批注文字 Char"/>
    <w:link w:val="a3"/>
    <w:uiPriority w:val="99"/>
    <w:qFormat/>
    <w:rsid w:val="00EC1135"/>
    <w:rPr>
      <w:kern w:val="2"/>
      <w:sz w:val="28"/>
      <w:szCs w:val="24"/>
    </w:rPr>
  </w:style>
  <w:style w:type="character" w:customStyle="1" w:styleId="fontstyle01">
    <w:name w:val="fontstyle01"/>
    <w:qFormat/>
    <w:rsid w:val="00EC1135"/>
    <w:rPr>
      <w:rFonts w:ascii="宋体" w:eastAsia="宋体" w:hAnsi="宋体" w:hint="eastAsia"/>
      <w:color w:val="000000"/>
      <w:sz w:val="22"/>
      <w:szCs w:val="22"/>
    </w:rPr>
  </w:style>
  <w:style w:type="character" w:customStyle="1" w:styleId="af0">
    <w:name w:val="式中 字符"/>
    <w:link w:val="af1"/>
    <w:qFormat/>
    <w:rsid w:val="00EC1135"/>
    <w:rPr>
      <w:kern w:val="2"/>
      <w:sz w:val="28"/>
      <w:szCs w:val="28"/>
    </w:rPr>
  </w:style>
  <w:style w:type="paragraph" w:customStyle="1" w:styleId="af1">
    <w:name w:val="式中"/>
    <w:basedOn w:val="11"/>
    <w:link w:val="af0"/>
    <w:qFormat/>
    <w:rsid w:val="00EC1135"/>
    <w:pPr>
      <w:ind w:leftChars="399" w:left="1840" w:hangingChars="358" w:hanging="1002"/>
    </w:pPr>
    <w:rPr>
      <w:sz w:val="28"/>
    </w:rPr>
  </w:style>
  <w:style w:type="paragraph" w:customStyle="1" w:styleId="11">
    <w:name w:val="正文1"/>
    <w:basedOn w:val="a"/>
    <w:link w:val="1Char0"/>
    <w:qFormat/>
    <w:rsid w:val="00EC1135"/>
    <w:pPr>
      <w:spacing w:line="240" w:lineRule="auto"/>
      <w:ind w:firstLineChars="0" w:firstLine="0"/>
    </w:pPr>
    <w:rPr>
      <w:sz w:val="21"/>
      <w:szCs w:val="28"/>
    </w:rPr>
  </w:style>
  <w:style w:type="character" w:customStyle="1" w:styleId="2Char">
    <w:name w:val="条文说明2 Char"/>
    <w:link w:val="21"/>
    <w:qFormat/>
    <w:rsid w:val="00EC1135"/>
    <w:rPr>
      <w:i/>
      <w:kern w:val="2"/>
      <w:sz w:val="24"/>
      <w:szCs w:val="24"/>
      <w:u w:val="single"/>
    </w:rPr>
  </w:style>
  <w:style w:type="paragraph" w:customStyle="1" w:styleId="21">
    <w:name w:val="条文说明2"/>
    <w:basedOn w:val="af2"/>
    <w:link w:val="2Char"/>
    <w:qFormat/>
    <w:rsid w:val="00EC1135"/>
    <w:pPr>
      <w:ind w:leftChars="200" w:left="200"/>
    </w:pPr>
    <w:rPr>
      <w:szCs w:val="24"/>
    </w:rPr>
  </w:style>
  <w:style w:type="paragraph" w:customStyle="1" w:styleId="af2">
    <w:name w:val="条文说明"/>
    <w:basedOn w:val="11"/>
    <w:link w:val="Char6"/>
    <w:qFormat/>
    <w:rsid w:val="00EC1135"/>
    <w:pPr>
      <w:spacing w:line="360" w:lineRule="auto"/>
    </w:pPr>
    <w:rPr>
      <w:i/>
      <w:sz w:val="24"/>
      <w:u w:val="single"/>
    </w:rPr>
  </w:style>
  <w:style w:type="character" w:customStyle="1" w:styleId="af3">
    <w:name w:val="公式 字符"/>
    <w:link w:val="af4"/>
    <w:qFormat/>
    <w:rsid w:val="00EC1135"/>
    <w:rPr>
      <w:kern w:val="2"/>
      <w:sz w:val="28"/>
      <w:szCs w:val="24"/>
    </w:rPr>
  </w:style>
  <w:style w:type="paragraph" w:customStyle="1" w:styleId="af4">
    <w:name w:val="公式"/>
    <w:basedOn w:val="a"/>
    <w:link w:val="af3"/>
    <w:qFormat/>
    <w:rsid w:val="00EC1135"/>
    <w:pPr>
      <w:tabs>
        <w:tab w:val="center" w:pos="4540"/>
        <w:tab w:val="right" w:pos="9080"/>
      </w:tabs>
      <w:ind w:firstLineChars="0" w:firstLine="0"/>
    </w:pPr>
  </w:style>
  <w:style w:type="character" w:customStyle="1" w:styleId="UnresolvedMention">
    <w:name w:val="Unresolved Mention"/>
    <w:uiPriority w:val="99"/>
    <w:unhideWhenUsed/>
    <w:qFormat/>
    <w:rsid w:val="00EC1135"/>
    <w:rPr>
      <w:color w:val="605E5C"/>
      <w:shd w:val="clear" w:color="auto" w:fill="E1DFDD"/>
    </w:rPr>
  </w:style>
  <w:style w:type="character" w:customStyle="1" w:styleId="af5">
    <w:name w:val="前言 字符"/>
    <w:link w:val="af6"/>
    <w:qFormat/>
    <w:rsid w:val="00EC1135"/>
    <w:rPr>
      <w:kern w:val="2"/>
      <w:sz w:val="28"/>
      <w:szCs w:val="28"/>
    </w:rPr>
  </w:style>
  <w:style w:type="paragraph" w:customStyle="1" w:styleId="af6">
    <w:name w:val="前言"/>
    <w:basedOn w:val="a"/>
    <w:link w:val="af5"/>
    <w:qFormat/>
    <w:rsid w:val="00EC1135"/>
    <w:rPr>
      <w:szCs w:val="28"/>
    </w:rPr>
  </w:style>
  <w:style w:type="character" w:customStyle="1" w:styleId="3Char">
    <w:name w:val="标题 3 Char"/>
    <w:link w:val="3"/>
    <w:qFormat/>
    <w:rsid w:val="00EC1135"/>
    <w:rPr>
      <w:b/>
      <w:bCs/>
      <w:kern w:val="2"/>
      <w:sz w:val="32"/>
      <w:szCs w:val="32"/>
    </w:rPr>
  </w:style>
  <w:style w:type="character" w:customStyle="1" w:styleId="Char2">
    <w:name w:val="页脚 Char"/>
    <w:link w:val="a6"/>
    <w:uiPriority w:val="99"/>
    <w:qFormat/>
    <w:rsid w:val="00EC1135"/>
    <w:rPr>
      <w:kern w:val="2"/>
      <w:sz w:val="18"/>
      <w:szCs w:val="18"/>
    </w:rPr>
  </w:style>
  <w:style w:type="character" w:customStyle="1" w:styleId="2Char0">
    <w:name w:val="正文2 Char"/>
    <w:link w:val="22"/>
    <w:qFormat/>
    <w:rsid w:val="00EC1135"/>
    <w:rPr>
      <w:rFonts w:eastAsia="仿宋_GB2312"/>
      <w:i/>
      <w:kern w:val="2"/>
      <w:sz w:val="24"/>
      <w:szCs w:val="28"/>
    </w:rPr>
  </w:style>
  <w:style w:type="paragraph" w:customStyle="1" w:styleId="22">
    <w:name w:val="正文2"/>
    <w:basedOn w:val="a"/>
    <w:link w:val="2Char0"/>
    <w:qFormat/>
    <w:rsid w:val="00EC1135"/>
    <w:rPr>
      <w:rFonts w:eastAsia="仿宋_GB2312"/>
      <w:i/>
      <w:sz w:val="24"/>
      <w:szCs w:val="28"/>
    </w:rPr>
  </w:style>
  <w:style w:type="character" w:customStyle="1" w:styleId="Char4">
    <w:name w:val="副标题 Char"/>
    <w:link w:val="a8"/>
    <w:qFormat/>
    <w:rsid w:val="00EC1135"/>
    <w:rPr>
      <w:rFonts w:ascii="等线 Light" w:hAnsi="等线 Light" w:cs="Times New Roman"/>
      <w:b/>
      <w:bCs/>
      <w:kern w:val="28"/>
      <w:sz w:val="32"/>
      <w:szCs w:val="32"/>
    </w:rPr>
  </w:style>
  <w:style w:type="character" w:customStyle="1" w:styleId="1Char0">
    <w:name w:val="正文1 Char"/>
    <w:link w:val="11"/>
    <w:qFormat/>
    <w:rsid w:val="00EC1135"/>
    <w:rPr>
      <w:kern w:val="2"/>
      <w:sz w:val="21"/>
      <w:szCs w:val="28"/>
    </w:rPr>
  </w:style>
  <w:style w:type="character" w:customStyle="1" w:styleId="Char6">
    <w:name w:val="条文说明 Char"/>
    <w:link w:val="af2"/>
    <w:qFormat/>
    <w:rsid w:val="00EC1135"/>
    <w:rPr>
      <w:i/>
      <w:kern w:val="2"/>
      <w:sz w:val="24"/>
      <w:szCs w:val="28"/>
      <w:u w:val="single"/>
    </w:rPr>
  </w:style>
  <w:style w:type="character" w:customStyle="1" w:styleId="1Char1">
    <w:name w:val="式中1 Char"/>
    <w:link w:val="12"/>
    <w:qFormat/>
    <w:rsid w:val="00EC1135"/>
    <w:rPr>
      <w:kern w:val="2"/>
      <w:sz w:val="28"/>
      <w:szCs w:val="28"/>
    </w:rPr>
  </w:style>
  <w:style w:type="paragraph" w:customStyle="1" w:styleId="12">
    <w:name w:val="式中1"/>
    <w:basedOn w:val="af1"/>
    <w:link w:val="1Char1"/>
    <w:qFormat/>
    <w:rsid w:val="00EC1135"/>
    <w:pPr>
      <w:spacing w:line="360" w:lineRule="auto"/>
      <w:ind w:leftChars="0" w:left="1848" w:hangingChars="660" w:hanging="1848"/>
    </w:pPr>
  </w:style>
  <w:style w:type="character" w:customStyle="1" w:styleId="MTDisplayEquation">
    <w:name w:val="MTDisplayEquation 字符"/>
    <w:link w:val="MTDisplayEquation0"/>
    <w:qFormat/>
    <w:rsid w:val="00EC1135"/>
    <w:rPr>
      <w:kern w:val="2"/>
      <w:sz w:val="28"/>
      <w:szCs w:val="28"/>
    </w:rPr>
  </w:style>
  <w:style w:type="paragraph" w:customStyle="1" w:styleId="MTDisplayEquation0">
    <w:name w:val="MTDisplayEquation"/>
    <w:basedOn w:val="11"/>
    <w:next w:val="a"/>
    <w:link w:val="MTDisplayEquation"/>
    <w:qFormat/>
    <w:rsid w:val="00EC1135"/>
    <w:pPr>
      <w:tabs>
        <w:tab w:val="center" w:pos="4160"/>
        <w:tab w:val="right" w:pos="8300"/>
      </w:tabs>
      <w:spacing w:line="360" w:lineRule="auto"/>
    </w:pPr>
    <w:rPr>
      <w:sz w:val="28"/>
    </w:rPr>
  </w:style>
  <w:style w:type="character" w:customStyle="1" w:styleId="Char1">
    <w:name w:val="批注框文本 Char"/>
    <w:link w:val="a5"/>
    <w:qFormat/>
    <w:rsid w:val="00EC1135"/>
    <w:rPr>
      <w:kern w:val="2"/>
      <w:sz w:val="18"/>
      <w:szCs w:val="18"/>
    </w:rPr>
  </w:style>
  <w:style w:type="character" w:customStyle="1" w:styleId="af7">
    <w:name w:val="英文目录 字符"/>
    <w:link w:val="af8"/>
    <w:qFormat/>
    <w:rsid w:val="00EC1135"/>
    <w:rPr>
      <w:kern w:val="2"/>
      <w:sz w:val="28"/>
      <w:szCs w:val="28"/>
    </w:rPr>
  </w:style>
  <w:style w:type="paragraph" w:customStyle="1" w:styleId="af8">
    <w:name w:val="英文目录"/>
    <w:basedOn w:val="af6"/>
    <w:link w:val="af7"/>
    <w:qFormat/>
    <w:rsid w:val="00EC1135"/>
    <w:pPr>
      <w:tabs>
        <w:tab w:val="left" w:pos="426"/>
        <w:tab w:val="right" w:leader="middleDot" w:pos="8222"/>
      </w:tabs>
      <w:spacing w:line="240" w:lineRule="auto"/>
      <w:ind w:firstLineChars="0" w:firstLine="0"/>
    </w:pPr>
  </w:style>
  <w:style w:type="character" w:customStyle="1" w:styleId="1Char">
    <w:name w:val="标题 1 Char"/>
    <w:link w:val="1"/>
    <w:qFormat/>
    <w:rsid w:val="00EC1135"/>
    <w:rPr>
      <w:rFonts w:eastAsia="黑体"/>
      <w:b/>
      <w:bCs/>
      <w:kern w:val="44"/>
      <w:sz w:val="36"/>
      <w:szCs w:val="44"/>
    </w:rPr>
  </w:style>
  <w:style w:type="character" w:customStyle="1" w:styleId="Char3">
    <w:name w:val="页眉 Char"/>
    <w:link w:val="a7"/>
    <w:qFormat/>
    <w:rsid w:val="00EC1135"/>
    <w:rPr>
      <w:kern w:val="2"/>
      <w:sz w:val="18"/>
      <w:szCs w:val="18"/>
    </w:rPr>
  </w:style>
  <w:style w:type="character" w:customStyle="1" w:styleId="Char0">
    <w:name w:val="日期 Char"/>
    <w:link w:val="a4"/>
    <w:uiPriority w:val="99"/>
    <w:qFormat/>
    <w:rsid w:val="00EC1135"/>
    <w:rPr>
      <w:kern w:val="2"/>
      <w:sz w:val="28"/>
      <w:szCs w:val="24"/>
    </w:rPr>
  </w:style>
  <w:style w:type="character" w:customStyle="1" w:styleId="af9">
    <w:name w:val="待讨论内容 字符"/>
    <w:link w:val="afa"/>
    <w:qFormat/>
    <w:rsid w:val="00EC1135"/>
    <w:rPr>
      <w:i/>
      <w:kern w:val="2"/>
      <w:sz w:val="21"/>
      <w:szCs w:val="24"/>
    </w:rPr>
  </w:style>
  <w:style w:type="paragraph" w:customStyle="1" w:styleId="afa">
    <w:name w:val="待讨论内容"/>
    <w:basedOn w:val="a"/>
    <w:link w:val="af9"/>
    <w:qFormat/>
    <w:rsid w:val="00EC1135"/>
    <w:pPr>
      <w:tabs>
        <w:tab w:val="left" w:pos="993"/>
      </w:tabs>
      <w:spacing w:line="240" w:lineRule="auto"/>
      <w:ind w:firstLineChars="0" w:firstLine="0"/>
      <w:jc w:val="center"/>
    </w:pPr>
    <w:rPr>
      <w:i/>
      <w:sz w:val="21"/>
    </w:rPr>
  </w:style>
  <w:style w:type="character" w:customStyle="1" w:styleId="23">
    <w:name w:val="标题2 字符"/>
    <w:link w:val="24"/>
    <w:qFormat/>
    <w:rsid w:val="00EC1135"/>
    <w:rPr>
      <w:b/>
      <w:bCs/>
      <w:kern w:val="44"/>
      <w:sz w:val="28"/>
      <w:szCs w:val="44"/>
    </w:rPr>
  </w:style>
  <w:style w:type="paragraph" w:customStyle="1" w:styleId="24">
    <w:name w:val="标题2"/>
    <w:basedOn w:val="1"/>
    <w:link w:val="23"/>
    <w:qFormat/>
    <w:rsid w:val="00EC1135"/>
    <w:pPr>
      <w:spacing w:beforeLines="50" w:afterLines="50" w:line="360" w:lineRule="auto"/>
      <w:outlineLvl w:val="1"/>
    </w:pPr>
    <w:rPr>
      <w:rFonts w:eastAsia="宋体"/>
      <w:sz w:val="28"/>
    </w:rPr>
  </w:style>
  <w:style w:type="character" w:customStyle="1" w:styleId="afb">
    <w:name w:val="表格 字符"/>
    <w:link w:val="afc"/>
    <w:qFormat/>
    <w:rsid w:val="00EC1135"/>
    <w:rPr>
      <w:kern w:val="2"/>
      <w:sz w:val="21"/>
      <w:szCs w:val="24"/>
    </w:rPr>
  </w:style>
  <w:style w:type="paragraph" w:customStyle="1" w:styleId="afc">
    <w:name w:val="表格"/>
    <w:basedOn w:val="a"/>
    <w:link w:val="afb"/>
    <w:qFormat/>
    <w:rsid w:val="00EC1135"/>
    <w:pPr>
      <w:spacing w:line="240" w:lineRule="auto"/>
      <w:ind w:firstLineChars="0" w:firstLine="0"/>
      <w:jc w:val="center"/>
    </w:pPr>
    <w:rPr>
      <w:sz w:val="21"/>
    </w:rPr>
  </w:style>
  <w:style w:type="character" w:customStyle="1" w:styleId="15">
    <w:name w:val="15"/>
    <w:qFormat/>
    <w:rsid w:val="00EC1135"/>
    <w:rPr>
      <w:rFonts w:ascii="宋体" w:eastAsia="宋体" w:hAnsi="宋体" w:hint="eastAsia"/>
      <w:color w:val="000000"/>
      <w:sz w:val="22"/>
      <w:szCs w:val="22"/>
    </w:rPr>
  </w:style>
  <w:style w:type="character" w:customStyle="1" w:styleId="Char5">
    <w:name w:val="批注主题 Char"/>
    <w:link w:val="aa"/>
    <w:uiPriority w:val="99"/>
    <w:qFormat/>
    <w:rsid w:val="00EC1135"/>
    <w:rPr>
      <w:b/>
      <w:bCs/>
      <w:kern w:val="2"/>
      <w:sz w:val="28"/>
      <w:szCs w:val="24"/>
    </w:rPr>
  </w:style>
  <w:style w:type="paragraph" w:customStyle="1" w:styleId="afd">
    <w:name w:val="说明"/>
    <w:basedOn w:val="a"/>
    <w:qFormat/>
    <w:rsid w:val="00EC1135"/>
    <w:pPr>
      <w:spacing w:line="400" w:lineRule="atLeast"/>
      <w:ind w:firstLineChars="0" w:firstLine="0"/>
    </w:pPr>
    <w:rPr>
      <w:rFonts w:ascii="楷体_GB2312" w:eastAsia="楷体_GB2312"/>
      <w:sz w:val="24"/>
    </w:rPr>
  </w:style>
  <w:style w:type="paragraph" w:customStyle="1" w:styleId="13">
    <w:name w:val="列出段落1"/>
    <w:basedOn w:val="a"/>
    <w:qFormat/>
    <w:rsid w:val="00EC1135"/>
    <w:pPr>
      <w:spacing w:line="240" w:lineRule="auto"/>
      <w:ind w:firstLine="420"/>
    </w:pPr>
    <w:rPr>
      <w:rFonts w:ascii="Times New Roman" w:hAnsi="Times New Roman"/>
      <w:sz w:val="21"/>
      <w:szCs w:val="22"/>
    </w:rPr>
  </w:style>
  <w:style w:type="paragraph" w:customStyle="1" w:styleId="TOC1">
    <w:name w:val="TOC 标题1"/>
    <w:basedOn w:val="1"/>
    <w:next w:val="a"/>
    <w:uiPriority w:val="39"/>
    <w:unhideWhenUsed/>
    <w:qFormat/>
    <w:rsid w:val="00EC1135"/>
    <w:pPr>
      <w:widowControl/>
      <w:spacing w:before="480" w:after="0" w:line="276" w:lineRule="auto"/>
      <w:jc w:val="left"/>
      <w:outlineLvl w:val="9"/>
    </w:pPr>
    <w:rPr>
      <w:rFonts w:ascii="Cambria" w:eastAsia="宋体" w:hAnsi="Cambria"/>
      <w:color w:val="366091"/>
      <w:kern w:val="0"/>
      <w:sz w:val="28"/>
      <w:szCs w:val="28"/>
    </w:rPr>
  </w:style>
  <w:style w:type="paragraph" w:customStyle="1" w:styleId="CharCharCharCharCharCharChar">
    <w:name w:val="Char Char Char Char Char Char Char"/>
    <w:basedOn w:val="a"/>
    <w:qFormat/>
    <w:rsid w:val="00EC1135"/>
    <w:pPr>
      <w:widowControl/>
      <w:spacing w:after="160" w:line="240" w:lineRule="exact"/>
      <w:ind w:firstLineChars="0" w:firstLine="0"/>
      <w:jc w:val="left"/>
    </w:pPr>
    <w:rPr>
      <w:sz w:val="21"/>
    </w:rPr>
  </w:style>
  <w:style w:type="paragraph" w:customStyle="1" w:styleId="y">
    <w:name w:val="y图片标题"/>
    <w:rsid w:val="00EC1135"/>
    <w:pPr>
      <w:tabs>
        <w:tab w:val="left" w:pos="0"/>
      </w:tabs>
      <w:jc w:val="center"/>
    </w:pPr>
    <w:rPr>
      <w:rFonts w:ascii="Calibri" w:hAnsi="Calibri"/>
      <w:b/>
      <w:sz w:val="21"/>
    </w:rPr>
  </w:style>
  <w:style w:type="paragraph" w:customStyle="1" w:styleId="afe">
    <w:name w:val="一级标题"/>
    <w:basedOn w:val="2"/>
    <w:rsid w:val="00EC1135"/>
    <w:pPr>
      <w:pageBreakBefore/>
      <w:spacing w:after="156" w:line="500" w:lineRule="exact"/>
      <w:ind w:firstLine="0"/>
    </w:pPr>
    <w:rPr>
      <w:rFonts w:ascii="Times New Roman" w:hAnsi="Times New Roman"/>
      <w:sz w:val="24"/>
      <w:szCs w:val="24"/>
    </w:rPr>
  </w:style>
  <w:style w:type="paragraph" w:customStyle="1" w:styleId="25">
    <w:name w:val="列出段落2"/>
    <w:basedOn w:val="a"/>
    <w:uiPriority w:val="34"/>
    <w:qFormat/>
    <w:rsid w:val="00EC1135"/>
    <w:pPr>
      <w:spacing w:line="240" w:lineRule="auto"/>
      <w:ind w:firstLine="420"/>
    </w:pPr>
    <w:rPr>
      <w:sz w:val="21"/>
    </w:rPr>
  </w:style>
  <w:style w:type="paragraph" w:customStyle="1" w:styleId="14">
    <w:name w:val="修订1"/>
    <w:uiPriority w:val="99"/>
    <w:unhideWhenUsed/>
    <w:rsid w:val="00EC1135"/>
    <w:rPr>
      <w:rFonts w:ascii="Calibri" w:hAnsi="Calibri"/>
      <w:kern w:val="2"/>
      <w:sz w:val="28"/>
      <w:szCs w:val="24"/>
    </w:rPr>
  </w:style>
  <w:style w:type="paragraph" w:customStyle="1" w:styleId="Style16">
    <w:name w:val="_Style 16"/>
    <w:basedOn w:val="a"/>
    <w:next w:val="25"/>
    <w:uiPriority w:val="34"/>
    <w:qFormat/>
    <w:rsid w:val="00EC1135"/>
    <w:pPr>
      <w:widowControl/>
      <w:adjustRightInd w:val="0"/>
      <w:snapToGrid w:val="0"/>
      <w:spacing w:after="200" w:line="240" w:lineRule="auto"/>
      <w:ind w:firstLine="420"/>
      <w:jc w:val="left"/>
    </w:pPr>
    <w:rPr>
      <w:rFonts w:ascii="Tahoma" w:eastAsia="微软雅黑" w:hAnsi="Tahoma"/>
      <w:kern w:val="0"/>
      <w:sz w:val="22"/>
      <w:szCs w:val="22"/>
    </w:rPr>
  </w:style>
  <w:style w:type="paragraph" w:customStyle="1" w:styleId="aguo">
    <w:name w:val="aguo各章标题"/>
    <w:basedOn w:val="1"/>
    <w:qFormat/>
    <w:rsid w:val="00EC1135"/>
    <w:pPr>
      <w:spacing w:before="240" w:after="0" w:line="360" w:lineRule="auto"/>
    </w:pPr>
    <w:rPr>
      <w:rFonts w:ascii="黑体" w:hAnsi="黑体"/>
      <w:b w:val="0"/>
      <w:szCs w:val="36"/>
    </w:rPr>
  </w:style>
  <w:style w:type="paragraph" w:customStyle="1" w:styleId="Default">
    <w:name w:val="Default"/>
    <w:qFormat/>
    <w:rsid w:val="00EC1135"/>
    <w:pPr>
      <w:widowControl w:val="0"/>
      <w:autoSpaceDE w:val="0"/>
      <w:autoSpaceDN w:val="0"/>
      <w:adjustRightInd w:val="0"/>
    </w:pPr>
    <w:rPr>
      <w:rFonts w:ascii="Sim Sun" w:eastAsia="Sim Sun" w:hAnsi="Calibri" w:cs="Sim Sun"/>
      <w:color w:val="000000"/>
      <w:sz w:val="24"/>
      <w:szCs w:val="24"/>
    </w:rPr>
  </w:style>
  <w:style w:type="paragraph" w:customStyle="1" w:styleId="CM19">
    <w:name w:val="CM19"/>
    <w:basedOn w:val="Default"/>
    <w:next w:val="Default"/>
    <w:qFormat/>
    <w:rsid w:val="00EC1135"/>
    <w:pPr>
      <w:spacing w:after="70"/>
    </w:pPr>
    <w:rPr>
      <w:rFonts w:cs="Times New Roman"/>
      <w:color w:val="auto"/>
    </w:rPr>
  </w:style>
  <w:style w:type="character" w:customStyle="1" w:styleId="16">
    <w:name w:val="占位符文本1"/>
    <w:basedOn w:val="a0"/>
    <w:uiPriority w:val="99"/>
    <w:unhideWhenUsed/>
    <w:qFormat/>
    <w:rsid w:val="00EC1135"/>
    <w:rPr>
      <w:color w:val="808080"/>
    </w:rPr>
  </w:style>
  <w:style w:type="paragraph" w:styleId="aff">
    <w:name w:val="List Paragraph"/>
    <w:basedOn w:val="a"/>
    <w:uiPriority w:val="99"/>
    <w:unhideWhenUsed/>
    <w:rsid w:val="00E348A3"/>
    <w:pPr>
      <w:ind w:firstLine="420"/>
    </w:pPr>
  </w:style>
  <w:style w:type="character" w:styleId="aff0">
    <w:name w:val="Placeholder Text"/>
    <w:basedOn w:val="a0"/>
    <w:uiPriority w:val="99"/>
    <w:unhideWhenUsed/>
    <w:rsid w:val="00960225"/>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25BC95-6D7C-4669-A24D-3DDCA89E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15</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26028</dc:creator>
  <cp:lastModifiedBy>Administrator</cp:lastModifiedBy>
  <cp:revision>26</cp:revision>
  <cp:lastPrinted>2022-06-20T06:28:00Z</cp:lastPrinted>
  <dcterms:created xsi:type="dcterms:W3CDTF">2022-06-15T07:27:00Z</dcterms:created>
  <dcterms:modified xsi:type="dcterms:W3CDTF">2022-06-27T09:37:00Z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575BACE481434A11B658C144C9B1D9C0</vt:lpwstr>
  </property>
</Properties>
</file>